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811" w:rsidRPr="00A372DB" w:rsidRDefault="00F61811" w:rsidP="00F61811">
      <w:pPr>
        <w:pStyle w:val="Sinespaciado"/>
        <w:jc w:val="center"/>
        <w:rPr>
          <w:rFonts w:ascii="Times New Roman" w:hAnsi="Times New Roman"/>
          <w:b/>
          <w:color w:val="000000" w:themeColor="text1"/>
          <w:sz w:val="24"/>
          <w:szCs w:val="24"/>
        </w:rPr>
      </w:pPr>
      <w:r w:rsidRPr="00A372DB">
        <w:rPr>
          <w:rFonts w:ascii="Times New Roman" w:hAnsi="Times New Roman"/>
          <w:b/>
          <w:color w:val="000000" w:themeColor="text1"/>
          <w:sz w:val="24"/>
          <w:szCs w:val="24"/>
        </w:rPr>
        <w:t>Resolución No. TAT-</w:t>
      </w:r>
      <w:r w:rsidR="0001382C">
        <w:rPr>
          <w:rFonts w:ascii="Times New Roman" w:hAnsi="Times New Roman"/>
          <w:b/>
          <w:color w:val="000000" w:themeColor="text1"/>
          <w:sz w:val="24"/>
          <w:szCs w:val="24"/>
        </w:rPr>
        <w:t>2786</w:t>
      </w:r>
      <w:r w:rsidRPr="00A372DB">
        <w:rPr>
          <w:rFonts w:ascii="Times New Roman" w:hAnsi="Times New Roman"/>
          <w:b/>
          <w:color w:val="000000" w:themeColor="text1"/>
          <w:sz w:val="24"/>
          <w:szCs w:val="24"/>
        </w:rPr>
        <w:t>-2015</w:t>
      </w:r>
    </w:p>
    <w:p w:rsidR="00232184" w:rsidRPr="00A372DB" w:rsidRDefault="00232184" w:rsidP="00F61811">
      <w:pPr>
        <w:pStyle w:val="Sinespaciado"/>
        <w:jc w:val="both"/>
        <w:rPr>
          <w:rFonts w:ascii="Times New Roman" w:hAnsi="Times New Roman"/>
          <w:color w:val="000000" w:themeColor="text1"/>
          <w:sz w:val="24"/>
          <w:szCs w:val="24"/>
        </w:rPr>
      </w:pPr>
    </w:p>
    <w:p w:rsidR="00F61811" w:rsidRPr="006847B8" w:rsidRDefault="00F61811" w:rsidP="00F61811">
      <w:pPr>
        <w:pStyle w:val="Sinespaciado"/>
        <w:jc w:val="both"/>
        <w:rPr>
          <w:rFonts w:ascii="Times New Roman" w:hAnsi="Times New Roman"/>
          <w:color w:val="000000" w:themeColor="text1"/>
          <w:sz w:val="24"/>
          <w:szCs w:val="24"/>
        </w:rPr>
      </w:pPr>
      <w:r w:rsidRPr="006847B8">
        <w:rPr>
          <w:rFonts w:ascii="Times New Roman" w:hAnsi="Times New Roman"/>
          <w:b/>
          <w:color w:val="000000" w:themeColor="text1"/>
          <w:sz w:val="24"/>
          <w:szCs w:val="24"/>
        </w:rPr>
        <w:t xml:space="preserve">TRIBUNAL ADMINISTRATIVO DE TRANSPORTE.  </w:t>
      </w:r>
      <w:r w:rsidRPr="006847B8">
        <w:rPr>
          <w:rFonts w:ascii="Times New Roman" w:hAnsi="Times New Roman"/>
          <w:color w:val="000000" w:themeColor="text1"/>
          <w:sz w:val="24"/>
          <w:szCs w:val="24"/>
        </w:rPr>
        <w:t xml:space="preserve">Curridabat, a las </w:t>
      </w:r>
      <w:r w:rsidR="00AC2CB4">
        <w:rPr>
          <w:rFonts w:ascii="Times New Roman" w:hAnsi="Times New Roman"/>
          <w:color w:val="000000" w:themeColor="text1"/>
          <w:sz w:val="24"/>
          <w:szCs w:val="24"/>
        </w:rPr>
        <w:t xml:space="preserve">diez </w:t>
      </w:r>
      <w:r w:rsidRPr="006847B8">
        <w:rPr>
          <w:rFonts w:ascii="Times New Roman" w:hAnsi="Times New Roman"/>
          <w:color w:val="000000" w:themeColor="text1"/>
          <w:sz w:val="24"/>
          <w:szCs w:val="24"/>
        </w:rPr>
        <w:t xml:space="preserve">horas </w:t>
      </w:r>
      <w:r w:rsidR="00B716B3" w:rsidRPr="006847B8">
        <w:rPr>
          <w:rFonts w:ascii="Times New Roman" w:hAnsi="Times New Roman"/>
          <w:color w:val="000000" w:themeColor="text1"/>
          <w:sz w:val="24"/>
          <w:szCs w:val="24"/>
        </w:rPr>
        <w:t xml:space="preserve">con </w:t>
      </w:r>
      <w:r w:rsidR="00AC2CB4">
        <w:rPr>
          <w:rFonts w:ascii="Times New Roman" w:hAnsi="Times New Roman"/>
          <w:color w:val="000000" w:themeColor="text1"/>
          <w:sz w:val="24"/>
          <w:szCs w:val="24"/>
        </w:rPr>
        <w:t>treinta y cinco</w:t>
      </w:r>
      <w:r w:rsidR="00DE0AF1" w:rsidRPr="006847B8">
        <w:rPr>
          <w:rFonts w:ascii="Times New Roman" w:hAnsi="Times New Roman"/>
          <w:color w:val="000000" w:themeColor="text1"/>
          <w:sz w:val="24"/>
          <w:szCs w:val="24"/>
        </w:rPr>
        <w:t xml:space="preserve"> </w:t>
      </w:r>
      <w:r w:rsidR="00B716B3" w:rsidRPr="006847B8">
        <w:rPr>
          <w:rFonts w:ascii="Times New Roman" w:hAnsi="Times New Roman"/>
          <w:color w:val="000000" w:themeColor="text1"/>
          <w:sz w:val="24"/>
          <w:szCs w:val="24"/>
        </w:rPr>
        <w:t xml:space="preserve">minutos </w:t>
      </w:r>
      <w:r w:rsidRPr="006847B8">
        <w:rPr>
          <w:rFonts w:ascii="Times New Roman" w:hAnsi="Times New Roman"/>
          <w:color w:val="000000" w:themeColor="text1"/>
          <w:sz w:val="24"/>
          <w:szCs w:val="24"/>
        </w:rPr>
        <w:t xml:space="preserve">del </w:t>
      </w:r>
      <w:r w:rsidR="00AC2CB4">
        <w:rPr>
          <w:rFonts w:ascii="Times New Roman" w:hAnsi="Times New Roman"/>
          <w:color w:val="000000" w:themeColor="text1"/>
          <w:sz w:val="24"/>
          <w:szCs w:val="24"/>
        </w:rPr>
        <w:t xml:space="preserve">treinta </w:t>
      </w:r>
      <w:r w:rsidR="00B716B3" w:rsidRPr="006847B8">
        <w:rPr>
          <w:rFonts w:ascii="Times New Roman" w:hAnsi="Times New Roman"/>
          <w:color w:val="000000" w:themeColor="text1"/>
          <w:sz w:val="24"/>
          <w:szCs w:val="24"/>
        </w:rPr>
        <w:t xml:space="preserve">de </w:t>
      </w:r>
      <w:r w:rsidR="00AC2CB4">
        <w:rPr>
          <w:rFonts w:ascii="Times New Roman" w:hAnsi="Times New Roman"/>
          <w:color w:val="000000" w:themeColor="text1"/>
          <w:sz w:val="24"/>
          <w:szCs w:val="24"/>
        </w:rPr>
        <w:t>setiembre</w:t>
      </w:r>
      <w:r w:rsidRPr="006847B8">
        <w:rPr>
          <w:rFonts w:ascii="Times New Roman" w:hAnsi="Times New Roman"/>
          <w:color w:val="000000" w:themeColor="text1"/>
          <w:sz w:val="24"/>
          <w:szCs w:val="24"/>
        </w:rPr>
        <w:t xml:space="preserve"> del dos mil quince.</w:t>
      </w:r>
    </w:p>
    <w:p w:rsidR="00F61811" w:rsidRPr="006847B8" w:rsidRDefault="00F61811" w:rsidP="00F61811">
      <w:pPr>
        <w:pStyle w:val="Sinespaciado"/>
        <w:rPr>
          <w:rFonts w:ascii="Times New Roman" w:hAnsi="Times New Roman"/>
          <w:color w:val="000000" w:themeColor="text1"/>
          <w:sz w:val="24"/>
          <w:szCs w:val="24"/>
        </w:rPr>
      </w:pPr>
    </w:p>
    <w:p w:rsidR="00F61811" w:rsidRPr="00044CC9" w:rsidRDefault="00F61811" w:rsidP="00F61811">
      <w:pPr>
        <w:spacing w:line="300" w:lineRule="exact"/>
        <w:jc w:val="both"/>
        <w:rPr>
          <w:b/>
          <w:color w:val="000000" w:themeColor="text1"/>
        </w:rPr>
      </w:pPr>
      <w:r w:rsidRPr="00044CC9">
        <w:rPr>
          <w:color w:val="000000" w:themeColor="text1"/>
        </w:rPr>
        <w:t xml:space="preserve">Se </w:t>
      </w:r>
      <w:r w:rsidRPr="00946C7C">
        <w:rPr>
          <w:color w:val="000000" w:themeColor="text1"/>
        </w:rPr>
        <w:t xml:space="preserve">conoce </w:t>
      </w:r>
      <w:r w:rsidR="00946C7C" w:rsidRPr="00946C7C">
        <w:rPr>
          <w:b/>
          <w:smallCaps/>
          <w:color w:val="000000" w:themeColor="text1"/>
        </w:rPr>
        <w:t>Recurso de revocatoria con apelación en subsidio e Incidente de Nulidad de actuaciones y Caducidad del acto administrativo</w:t>
      </w:r>
      <w:r w:rsidR="00375757" w:rsidRPr="00946C7C">
        <w:rPr>
          <w:smallCaps/>
          <w:color w:val="000000" w:themeColor="text1"/>
        </w:rPr>
        <w:t>,</w:t>
      </w:r>
      <w:r w:rsidR="00375757" w:rsidRPr="00946C7C">
        <w:rPr>
          <w:b/>
          <w:smallCaps/>
          <w:color w:val="000000" w:themeColor="text1"/>
        </w:rPr>
        <w:t xml:space="preserve"> </w:t>
      </w:r>
      <w:r w:rsidR="005F6AA9" w:rsidRPr="00946C7C">
        <w:rPr>
          <w:color w:val="000000" w:themeColor="text1"/>
        </w:rPr>
        <w:t>interpuesto por</w:t>
      </w:r>
      <w:r w:rsidR="005F6AA9" w:rsidRPr="00044CC9">
        <w:rPr>
          <w:color w:val="000000" w:themeColor="text1"/>
        </w:rPr>
        <w:t xml:space="preserve"> </w:t>
      </w:r>
      <w:r w:rsidR="00DC6542">
        <w:rPr>
          <w:b/>
          <w:smallCaps/>
          <w:color w:val="000000" w:themeColor="text1"/>
        </w:rPr>
        <w:t>LAHR</w:t>
      </w:r>
      <w:r w:rsidR="006847B8" w:rsidRPr="00044CC9">
        <w:rPr>
          <w:b/>
          <w:smallCaps/>
          <w:color w:val="000000" w:themeColor="text1"/>
        </w:rPr>
        <w:t xml:space="preserve">, </w:t>
      </w:r>
      <w:r w:rsidR="005F6AA9" w:rsidRPr="00044CC9">
        <w:rPr>
          <w:color w:val="000000" w:themeColor="text1"/>
        </w:rPr>
        <w:t xml:space="preserve">cédula de identidad número </w:t>
      </w:r>
      <w:r w:rsidR="00DC6542">
        <w:rPr>
          <w:color w:val="000000" w:themeColor="text1"/>
        </w:rPr>
        <w:t>...</w:t>
      </w:r>
      <w:r w:rsidR="005F6AA9" w:rsidRPr="00044CC9">
        <w:rPr>
          <w:color w:val="000000" w:themeColor="text1"/>
        </w:rPr>
        <w:t xml:space="preserve">, en contra del </w:t>
      </w:r>
      <w:r w:rsidR="005F6AA9" w:rsidRPr="00044CC9">
        <w:rPr>
          <w:b/>
          <w:color w:val="000000" w:themeColor="text1"/>
        </w:rPr>
        <w:t xml:space="preserve">Artículo </w:t>
      </w:r>
      <w:r w:rsidR="009457EC" w:rsidRPr="00044CC9">
        <w:rPr>
          <w:b/>
          <w:color w:val="000000" w:themeColor="text1"/>
        </w:rPr>
        <w:t>6.</w:t>
      </w:r>
      <w:r w:rsidR="006847B8" w:rsidRPr="00044CC9">
        <w:rPr>
          <w:b/>
          <w:color w:val="000000" w:themeColor="text1"/>
        </w:rPr>
        <w:t>8</w:t>
      </w:r>
      <w:r w:rsidR="009457EC" w:rsidRPr="00044CC9">
        <w:rPr>
          <w:b/>
          <w:color w:val="000000" w:themeColor="text1"/>
        </w:rPr>
        <w:t>.</w:t>
      </w:r>
      <w:r w:rsidR="006847B8" w:rsidRPr="00044CC9">
        <w:rPr>
          <w:b/>
          <w:color w:val="000000" w:themeColor="text1"/>
        </w:rPr>
        <w:t>6</w:t>
      </w:r>
      <w:r w:rsidR="009457EC" w:rsidRPr="00044CC9">
        <w:rPr>
          <w:b/>
          <w:color w:val="000000" w:themeColor="text1"/>
        </w:rPr>
        <w:t>3</w:t>
      </w:r>
      <w:r w:rsidR="005F6AA9" w:rsidRPr="00044CC9">
        <w:rPr>
          <w:b/>
          <w:color w:val="000000" w:themeColor="text1"/>
        </w:rPr>
        <w:t xml:space="preserve"> de la </w:t>
      </w:r>
      <w:r w:rsidR="006D1685" w:rsidRPr="00044CC9">
        <w:rPr>
          <w:b/>
          <w:color w:val="000000" w:themeColor="text1"/>
        </w:rPr>
        <w:t xml:space="preserve">Sesión </w:t>
      </w:r>
      <w:r w:rsidR="006D6693" w:rsidRPr="00044CC9">
        <w:rPr>
          <w:b/>
          <w:color w:val="000000" w:themeColor="text1"/>
        </w:rPr>
        <w:t>O</w:t>
      </w:r>
      <w:r w:rsidR="009457EC" w:rsidRPr="00044CC9">
        <w:rPr>
          <w:b/>
          <w:color w:val="000000" w:themeColor="text1"/>
        </w:rPr>
        <w:t>rdinaria</w:t>
      </w:r>
      <w:r w:rsidR="006D1685" w:rsidRPr="00044CC9">
        <w:rPr>
          <w:b/>
          <w:color w:val="000000" w:themeColor="text1"/>
        </w:rPr>
        <w:t xml:space="preserve"> </w:t>
      </w:r>
      <w:r w:rsidR="006847B8" w:rsidRPr="00044CC9">
        <w:rPr>
          <w:b/>
          <w:color w:val="000000" w:themeColor="text1"/>
        </w:rPr>
        <w:t>24</w:t>
      </w:r>
      <w:r w:rsidR="009D2F66" w:rsidRPr="00044CC9">
        <w:rPr>
          <w:b/>
          <w:color w:val="000000" w:themeColor="text1"/>
        </w:rPr>
        <w:t>-20</w:t>
      </w:r>
      <w:r w:rsidR="009457EC" w:rsidRPr="00044CC9">
        <w:rPr>
          <w:b/>
          <w:color w:val="000000" w:themeColor="text1"/>
        </w:rPr>
        <w:t>10</w:t>
      </w:r>
      <w:r w:rsidR="005F6AA9" w:rsidRPr="00044CC9">
        <w:rPr>
          <w:b/>
          <w:color w:val="000000" w:themeColor="text1"/>
        </w:rPr>
        <w:t xml:space="preserve"> del </w:t>
      </w:r>
      <w:r w:rsidR="009D2F66" w:rsidRPr="00044CC9">
        <w:rPr>
          <w:b/>
          <w:color w:val="000000" w:themeColor="text1"/>
        </w:rPr>
        <w:t>2</w:t>
      </w:r>
      <w:r w:rsidR="006847B8" w:rsidRPr="00044CC9">
        <w:rPr>
          <w:b/>
          <w:color w:val="000000" w:themeColor="text1"/>
        </w:rPr>
        <w:t>2</w:t>
      </w:r>
      <w:r w:rsidR="005F6AA9" w:rsidRPr="00044CC9">
        <w:rPr>
          <w:b/>
          <w:color w:val="000000" w:themeColor="text1"/>
        </w:rPr>
        <w:t xml:space="preserve"> de </w:t>
      </w:r>
      <w:r w:rsidR="006847B8" w:rsidRPr="00044CC9">
        <w:rPr>
          <w:b/>
          <w:color w:val="000000" w:themeColor="text1"/>
        </w:rPr>
        <w:t>abril</w:t>
      </w:r>
      <w:r w:rsidR="009457EC" w:rsidRPr="00044CC9">
        <w:rPr>
          <w:b/>
          <w:color w:val="000000" w:themeColor="text1"/>
        </w:rPr>
        <w:t xml:space="preserve"> d</w:t>
      </w:r>
      <w:r w:rsidR="005F6AA9" w:rsidRPr="00044CC9">
        <w:rPr>
          <w:b/>
          <w:color w:val="000000" w:themeColor="text1"/>
        </w:rPr>
        <w:t>el 20</w:t>
      </w:r>
      <w:r w:rsidR="009457EC" w:rsidRPr="00044CC9">
        <w:rPr>
          <w:b/>
          <w:color w:val="000000" w:themeColor="text1"/>
        </w:rPr>
        <w:t>1</w:t>
      </w:r>
      <w:r w:rsidR="009D2F66" w:rsidRPr="00044CC9">
        <w:rPr>
          <w:b/>
          <w:color w:val="000000" w:themeColor="text1"/>
        </w:rPr>
        <w:t>0</w:t>
      </w:r>
      <w:r w:rsidR="005F6AA9" w:rsidRPr="00044CC9">
        <w:rPr>
          <w:color w:val="000000" w:themeColor="text1"/>
        </w:rPr>
        <w:t>, adoptado por la Junta Directiva del Consejo de Transporte Público</w:t>
      </w:r>
      <w:r w:rsidRPr="00044CC9">
        <w:rPr>
          <w:color w:val="000000" w:themeColor="text1"/>
        </w:rPr>
        <w:t xml:space="preserve">, y que se tramita en este Despacho bajo el </w:t>
      </w:r>
      <w:r w:rsidRPr="00044CC9">
        <w:rPr>
          <w:b/>
          <w:color w:val="000000" w:themeColor="text1"/>
        </w:rPr>
        <w:t>Ex</w:t>
      </w:r>
      <w:r w:rsidR="00EC6BEA" w:rsidRPr="00044CC9">
        <w:rPr>
          <w:b/>
          <w:color w:val="000000" w:themeColor="text1"/>
        </w:rPr>
        <w:t>pediente Administrativo TAT-</w:t>
      </w:r>
      <w:r w:rsidR="006847B8" w:rsidRPr="00044CC9">
        <w:rPr>
          <w:b/>
          <w:color w:val="000000" w:themeColor="text1"/>
        </w:rPr>
        <w:t>309</w:t>
      </w:r>
      <w:r w:rsidR="009D2F66" w:rsidRPr="00044CC9">
        <w:rPr>
          <w:b/>
          <w:color w:val="000000" w:themeColor="text1"/>
        </w:rPr>
        <w:t>-14</w:t>
      </w:r>
      <w:r w:rsidRPr="00044CC9">
        <w:rPr>
          <w:b/>
          <w:color w:val="000000" w:themeColor="text1"/>
        </w:rPr>
        <w:t>.</w:t>
      </w:r>
    </w:p>
    <w:p w:rsidR="00F61811" w:rsidRPr="00044CC9" w:rsidRDefault="00F61811" w:rsidP="00232184">
      <w:pPr>
        <w:pStyle w:val="Sinespaciado"/>
        <w:spacing w:line="276" w:lineRule="auto"/>
        <w:jc w:val="both"/>
        <w:rPr>
          <w:rFonts w:ascii="Times New Roman" w:hAnsi="Times New Roman"/>
          <w:b/>
          <w:color w:val="365F91" w:themeColor="accent1" w:themeShade="BF"/>
          <w:sz w:val="24"/>
          <w:szCs w:val="24"/>
        </w:rPr>
      </w:pPr>
    </w:p>
    <w:p w:rsidR="00F61811" w:rsidRPr="00D81C69" w:rsidRDefault="00F61811" w:rsidP="00232184">
      <w:pPr>
        <w:pStyle w:val="Textoindependiente2"/>
        <w:spacing w:after="0" w:line="276" w:lineRule="auto"/>
        <w:jc w:val="center"/>
        <w:rPr>
          <w:b/>
          <w:color w:val="000000" w:themeColor="text1"/>
        </w:rPr>
      </w:pPr>
      <w:r w:rsidRPr="00D81C69">
        <w:rPr>
          <w:b/>
          <w:color w:val="000000" w:themeColor="text1"/>
        </w:rPr>
        <w:t>RESULTANDO</w:t>
      </w:r>
    </w:p>
    <w:p w:rsidR="003E7078" w:rsidRPr="00D81C69" w:rsidRDefault="003E7078" w:rsidP="00232184">
      <w:pPr>
        <w:pStyle w:val="Textoindependiente2"/>
        <w:spacing w:after="0" w:line="276" w:lineRule="auto"/>
        <w:jc w:val="center"/>
        <w:rPr>
          <w:b/>
          <w:color w:val="000000" w:themeColor="text1"/>
        </w:rPr>
      </w:pPr>
    </w:p>
    <w:p w:rsidR="00EC6BEA" w:rsidRPr="00D81C69" w:rsidRDefault="00F61811" w:rsidP="00232184">
      <w:pPr>
        <w:pStyle w:val="Sinespaciado"/>
        <w:spacing w:line="276" w:lineRule="auto"/>
        <w:jc w:val="both"/>
        <w:rPr>
          <w:rFonts w:ascii="Times New Roman" w:eastAsia="Times New Roman" w:hAnsi="Times New Roman"/>
          <w:color w:val="000000" w:themeColor="text1"/>
          <w:sz w:val="24"/>
          <w:szCs w:val="24"/>
          <w:lang w:eastAsia="es-ES"/>
        </w:rPr>
      </w:pPr>
      <w:r w:rsidRPr="00D81C69">
        <w:rPr>
          <w:rFonts w:ascii="Times New Roman" w:eastAsia="Times New Roman" w:hAnsi="Times New Roman"/>
          <w:b/>
          <w:color w:val="000000" w:themeColor="text1"/>
          <w:sz w:val="24"/>
          <w:szCs w:val="24"/>
          <w:lang w:eastAsia="es-ES"/>
        </w:rPr>
        <w:t>PRIMERO.-</w:t>
      </w:r>
      <w:r w:rsidRPr="00D81C69">
        <w:rPr>
          <w:rFonts w:ascii="Times New Roman" w:eastAsia="Times New Roman" w:hAnsi="Times New Roman"/>
          <w:color w:val="000000" w:themeColor="text1"/>
          <w:sz w:val="24"/>
          <w:szCs w:val="24"/>
          <w:lang w:eastAsia="es-ES"/>
        </w:rPr>
        <w:t xml:space="preserve"> La Junta Directiva del Consejo de Transporte Público, en el </w:t>
      </w:r>
      <w:r w:rsidR="00044CC9" w:rsidRPr="00D81C69">
        <w:rPr>
          <w:rFonts w:ascii="Times New Roman" w:hAnsi="Times New Roman"/>
          <w:b/>
          <w:color w:val="000000" w:themeColor="text1"/>
          <w:sz w:val="24"/>
          <w:szCs w:val="24"/>
        </w:rPr>
        <w:t>Artículo 6.8.63 de la Sesión Ordinaria 24-2010 del 22 de abril del 2010</w:t>
      </w:r>
      <w:r w:rsidRPr="00D81C69">
        <w:rPr>
          <w:rFonts w:ascii="Times New Roman" w:eastAsia="Times New Roman" w:hAnsi="Times New Roman"/>
          <w:color w:val="000000" w:themeColor="text1"/>
          <w:sz w:val="24"/>
          <w:szCs w:val="24"/>
          <w:lang w:eastAsia="es-ES"/>
        </w:rPr>
        <w:t xml:space="preserve">, </w:t>
      </w:r>
      <w:r w:rsidR="008345EB" w:rsidRPr="00D81C69">
        <w:rPr>
          <w:rFonts w:ascii="Times New Roman" w:eastAsia="Times New Roman" w:hAnsi="Times New Roman"/>
          <w:color w:val="000000" w:themeColor="text1"/>
          <w:sz w:val="24"/>
          <w:szCs w:val="24"/>
          <w:lang w:eastAsia="es-ES"/>
        </w:rPr>
        <w:t xml:space="preserve">analiza el informe </w:t>
      </w:r>
      <w:r w:rsidR="009D2F66" w:rsidRPr="00D81C69">
        <w:rPr>
          <w:rFonts w:ascii="Times New Roman" w:eastAsia="Times New Roman" w:hAnsi="Times New Roman"/>
          <w:b/>
          <w:color w:val="000000" w:themeColor="text1"/>
          <w:sz w:val="24"/>
          <w:szCs w:val="24"/>
          <w:lang w:eastAsia="es-ES"/>
        </w:rPr>
        <w:t xml:space="preserve">DAJ </w:t>
      </w:r>
      <w:r w:rsidR="00881B01" w:rsidRPr="00D81C69">
        <w:rPr>
          <w:rFonts w:ascii="Times New Roman" w:eastAsia="Times New Roman" w:hAnsi="Times New Roman"/>
          <w:b/>
          <w:color w:val="000000" w:themeColor="text1"/>
          <w:sz w:val="24"/>
          <w:szCs w:val="24"/>
          <w:lang w:eastAsia="es-ES"/>
        </w:rPr>
        <w:t>2010-</w:t>
      </w:r>
      <w:r w:rsidR="00044CC9" w:rsidRPr="00D81C69">
        <w:rPr>
          <w:rFonts w:ascii="Times New Roman" w:eastAsia="Times New Roman" w:hAnsi="Times New Roman"/>
          <w:b/>
          <w:color w:val="000000" w:themeColor="text1"/>
          <w:sz w:val="24"/>
          <w:szCs w:val="24"/>
          <w:lang w:eastAsia="es-ES"/>
        </w:rPr>
        <w:t>1014</w:t>
      </w:r>
      <w:r w:rsidR="00881B01" w:rsidRPr="00D81C69">
        <w:rPr>
          <w:rFonts w:ascii="Times New Roman" w:eastAsia="Times New Roman" w:hAnsi="Times New Roman"/>
          <w:b/>
          <w:color w:val="000000" w:themeColor="text1"/>
          <w:sz w:val="24"/>
          <w:szCs w:val="24"/>
          <w:lang w:eastAsia="es-ES"/>
        </w:rPr>
        <w:t xml:space="preserve"> </w:t>
      </w:r>
      <w:r w:rsidR="009D2F66" w:rsidRPr="00D81C69">
        <w:rPr>
          <w:rFonts w:ascii="Times New Roman" w:eastAsia="Times New Roman" w:hAnsi="Times New Roman"/>
          <w:b/>
          <w:color w:val="000000" w:themeColor="text1"/>
          <w:sz w:val="24"/>
          <w:szCs w:val="24"/>
          <w:lang w:eastAsia="es-ES"/>
        </w:rPr>
        <w:t xml:space="preserve">del </w:t>
      </w:r>
      <w:r w:rsidR="00044CC9" w:rsidRPr="00D81C69">
        <w:rPr>
          <w:rFonts w:ascii="Times New Roman" w:eastAsia="Times New Roman" w:hAnsi="Times New Roman"/>
          <w:b/>
          <w:color w:val="000000" w:themeColor="text1"/>
          <w:sz w:val="24"/>
          <w:szCs w:val="24"/>
          <w:lang w:eastAsia="es-ES"/>
        </w:rPr>
        <w:t>5</w:t>
      </w:r>
      <w:r w:rsidR="009D2F66" w:rsidRPr="00D81C69">
        <w:rPr>
          <w:rFonts w:ascii="Times New Roman" w:eastAsia="Times New Roman" w:hAnsi="Times New Roman"/>
          <w:b/>
          <w:color w:val="000000" w:themeColor="text1"/>
          <w:sz w:val="24"/>
          <w:szCs w:val="24"/>
          <w:lang w:eastAsia="es-ES"/>
        </w:rPr>
        <w:t xml:space="preserve"> de </w:t>
      </w:r>
      <w:r w:rsidR="00044CC9" w:rsidRPr="00D81C69">
        <w:rPr>
          <w:rFonts w:ascii="Times New Roman" w:eastAsia="Times New Roman" w:hAnsi="Times New Roman"/>
          <w:b/>
          <w:color w:val="000000" w:themeColor="text1"/>
          <w:sz w:val="24"/>
          <w:szCs w:val="24"/>
          <w:lang w:eastAsia="es-ES"/>
        </w:rPr>
        <w:t>abril</w:t>
      </w:r>
      <w:r w:rsidR="009D2F66" w:rsidRPr="00D81C69">
        <w:rPr>
          <w:rFonts w:ascii="Times New Roman" w:eastAsia="Times New Roman" w:hAnsi="Times New Roman"/>
          <w:b/>
          <w:color w:val="000000" w:themeColor="text1"/>
          <w:sz w:val="24"/>
          <w:szCs w:val="24"/>
          <w:lang w:eastAsia="es-ES"/>
        </w:rPr>
        <w:t xml:space="preserve"> del 20</w:t>
      </w:r>
      <w:r w:rsidR="00881B01" w:rsidRPr="00D81C69">
        <w:rPr>
          <w:rFonts w:ascii="Times New Roman" w:eastAsia="Times New Roman" w:hAnsi="Times New Roman"/>
          <w:b/>
          <w:color w:val="000000" w:themeColor="text1"/>
          <w:sz w:val="24"/>
          <w:szCs w:val="24"/>
          <w:lang w:eastAsia="es-ES"/>
        </w:rPr>
        <w:t>10</w:t>
      </w:r>
      <w:r w:rsidR="008345EB" w:rsidRPr="00D81C69">
        <w:rPr>
          <w:rFonts w:ascii="Times New Roman" w:eastAsia="Times New Roman" w:hAnsi="Times New Roman"/>
          <w:color w:val="000000" w:themeColor="text1"/>
          <w:sz w:val="24"/>
          <w:szCs w:val="24"/>
          <w:lang w:eastAsia="es-ES"/>
        </w:rPr>
        <w:t>, emitido por la Dirección de Asuntos Jurídicos</w:t>
      </w:r>
      <w:r w:rsidR="00EC6BEA" w:rsidRPr="00D81C69">
        <w:rPr>
          <w:rFonts w:ascii="Times New Roman" w:eastAsia="Times New Roman" w:hAnsi="Times New Roman"/>
          <w:color w:val="000000" w:themeColor="text1"/>
          <w:sz w:val="24"/>
          <w:szCs w:val="24"/>
          <w:lang w:eastAsia="es-ES"/>
        </w:rPr>
        <w:t xml:space="preserve"> d</w:t>
      </w:r>
      <w:r w:rsidR="008345EB" w:rsidRPr="00D81C69">
        <w:rPr>
          <w:rFonts w:ascii="Times New Roman" w:eastAsia="Times New Roman" w:hAnsi="Times New Roman"/>
          <w:color w:val="000000" w:themeColor="text1"/>
          <w:sz w:val="24"/>
          <w:szCs w:val="24"/>
          <w:lang w:eastAsia="es-ES"/>
        </w:rPr>
        <w:t>e ese Consejo</w:t>
      </w:r>
      <w:r w:rsidR="00EC6BEA" w:rsidRPr="00D81C69">
        <w:rPr>
          <w:rFonts w:ascii="Times New Roman" w:eastAsia="Times New Roman" w:hAnsi="Times New Roman"/>
          <w:color w:val="000000" w:themeColor="text1"/>
          <w:sz w:val="24"/>
          <w:szCs w:val="24"/>
          <w:lang w:eastAsia="es-ES"/>
        </w:rPr>
        <w:t xml:space="preserve">, referente </w:t>
      </w:r>
      <w:r w:rsidR="00B10BFE" w:rsidRPr="00D81C69">
        <w:rPr>
          <w:rFonts w:ascii="Times New Roman" w:eastAsia="Times New Roman" w:hAnsi="Times New Roman"/>
          <w:color w:val="000000" w:themeColor="text1"/>
          <w:sz w:val="24"/>
          <w:szCs w:val="24"/>
          <w:lang w:eastAsia="es-ES"/>
        </w:rPr>
        <w:t>al Procedimiento Administrativo Ordinario</w:t>
      </w:r>
      <w:r w:rsidR="00EA666D" w:rsidRPr="00D81C69">
        <w:rPr>
          <w:rFonts w:ascii="Times New Roman" w:eastAsia="Times New Roman" w:hAnsi="Times New Roman"/>
          <w:color w:val="000000" w:themeColor="text1"/>
          <w:sz w:val="24"/>
          <w:szCs w:val="24"/>
          <w:lang w:eastAsia="es-ES"/>
        </w:rPr>
        <w:t xml:space="preserve"> </w:t>
      </w:r>
      <w:r w:rsidR="00B10BFE" w:rsidRPr="00D81C69">
        <w:rPr>
          <w:rFonts w:ascii="Times New Roman" w:eastAsia="Times New Roman" w:hAnsi="Times New Roman"/>
          <w:color w:val="000000" w:themeColor="text1"/>
          <w:sz w:val="24"/>
          <w:szCs w:val="24"/>
          <w:lang w:eastAsia="es-ES"/>
        </w:rPr>
        <w:t xml:space="preserve">seguido contra el concesionario </w:t>
      </w:r>
      <w:r w:rsidR="00DC6542">
        <w:rPr>
          <w:rFonts w:ascii="Times New Roman" w:hAnsi="Times New Roman"/>
          <w:b/>
          <w:smallCaps/>
          <w:color w:val="000000" w:themeColor="text1"/>
          <w:sz w:val="24"/>
          <w:szCs w:val="24"/>
        </w:rPr>
        <w:t>LAHR</w:t>
      </w:r>
      <w:r w:rsidR="00B10BFE" w:rsidRPr="00D81C69">
        <w:rPr>
          <w:rFonts w:ascii="Times New Roman" w:hAnsi="Times New Roman"/>
          <w:color w:val="000000" w:themeColor="text1"/>
          <w:sz w:val="24"/>
          <w:szCs w:val="24"/>
        </w:rPr>
        <w:t xml:space="preserve">, </w:t>
      </w:r>
      <w:r w:rsidR="00B10BFE" w:rsidRPr="00D81C69">
        <w:rPr>
          <w:rFonts w:ascii="Times New Roman" w:eastAsia="Times New Roman" w:hAnsi="Times New Roman"/>
          <w:color w:val="000000" w:themeColor="text1"/>
          <w:sz w:val="24"/>
          <w:szCs w:val="24"/>
          <w:lang w:eastAsia="es-ES"/>
        </w:rPr>
        <w:t xml:space="preserve">por </w:t>
      </w:r>
      <w:r w:rsidR="00881B01" w:rsidRPr="00D81C69">
        <w:rPr>
          <w:rFonts w:ascii="Times New Roman" w:eastAsia="Times New Roman" w:hAnsi="Times New Roman"/>
          <w:color w:val="000000" w:themeColor="text1"/>
          <w:sz w:val="24"/>
          <w:szCs w:val="24"/>
          <w:lang w:eastAsia="es-ES"/>
        </w:rPr>
        <w:t>supuesta</w:t>
      </w:r>
      <w:r w:rsidR="00044CC9" w:rsidRPr="00D81C69">
        <w:rPr>
          <w:rFonts w:ascii="Times New Roman" w:eastAsia="Times New Roman" w:hAnsi="Times New Roman"/>
          <w:color w:val="000000" w:themeColor="text1"/>
          <w:sz w:val="24"/>
          <w:szCs w:val="24"/>
          <w:lang w:eastAsia="es-ES"/>
        </w:rPr>
        <w:t>s irregularidades en la prestación del servicio público amparado a</w:t>
      </w:r>
      <w:r w:rsidR="00881B01" w:rsidRPr="00D81C69">
        <w:rPr>
          <w:rFonts w:ascii="Times New Roman" w:eastAsia="Times New Roman" w:hAnsi="Times New Roman"/>
          <w:color w:val="000000" w:themeColor="text1"/>
          <w:sz w:val="24"/>
          <w:szCs w:val="24"/>
          <w:lang w:eastAsia="es-ES"/>
        </w:rPr>
        <w:t xml:space="preserve"> la concesión de Taxi b</w:t>
      </w:r>
      <w:r w:rsidR="00B10BFE" w:rsidRPr="00D81C69">
        <w:rPr>
          <w:rFonts w:ascii="Times New Roman" w:eastAsia="Times New Roman" w:hAnsi="Times New Roman"/>
          <w:color w:val="000000" w:themeColor="text1"/>
          <w:sz w:val="24"/>
          <w:szCs w:val="24"/>
          <w:lang w:eastAsia="es-ES"/>
        </w:rPr>
        <w:t xml:space="preserve">ajo la placa  </w:t>
      </w:r>
      <w:r w:rsidR="00DC6542">
        <w:rPr>
          <w:rFonts w:ascii="Times New Roman" w:eastAsia="Times New Roman" w:hAnsi="Times New Roman"/>
          <w:color w:val="000000" w:themeColor="text1"/>
          <w:sz w:val="24"/>
          <w:szCs w:val="24"/>
          <w:lang w:eastAsia="es-ES"/>
        </w:rPr>
        <w:t>TSJ-XXXX</w:t>
      </w:r>
      <w:r w:rsidR="00EA666D" w:rsidRPr="00D81C69">
        <w:rPr>
          <w:rFonts w:ascii="Times New Roman" w:eastAsia="Times New Roman" w:hAnsi="Times New Roman"/>
          <w:color w:val="000000" w:themeColor="text1"/>
          <w:sz w:val="24"/>
          <w:szCs w:val="24"/>
          <w:lang w:eastAsia="es-ES"/>
        </w:rPr>
        <w:t xml:space="preserve">, en el cual </w:t>
      </w:r>
      <w:r w:rsidR="00171CAF" w:rsidRPr="00D81C69">
        <w:rPr>
          <w:rFonts w:ascii="Times New Roman" w:eastAsia="Times New Roman" w:hAnsi="Times New Roman"/>
          <w:color w:val="000000" w:themeColor="text1"/>
          <w:sz w:val="24"/>
          <w:szCs w:val="24"/>
          <w:lang w:eastAsia="es-ES"/>
        </w:rPr>
        <w:t xml:space="preserve">en lo que interesa </w:t>
      </w:r>
      <w:r w:rsidR="00EA666D" w:rsidRPr="00D81C69">
        <w:rPr>
          <w:rFonts w:ascii="Times New Roman" w:eastAsia="Times New Roman" w:hAnsi="Times New Roman"/>
          <w:color w:val="000000" w:themeColor="text1"/>
          <w:sz w:val="24"/>
          <w:szCs w:val="24"/>
          <w:lang w:eastAsia="es-ES"/>
        </w:rPr>
        <w:t>indica lo siguiente:</w:t>
      </w:r>
    </w:p>
    <w:p w:rsidR="00585E70" w:rsidRPr="00D81C69" w:rsidRDefault="00585E70" w:rsidP="00585E70">
      <w:pPr>
        <w:pStyle w:val="Ttulo7"/>
        <w:spacing w:before="0"/>
        <w:rPr>
          <w:rFonts w:ascii="Times New Roman" w:hAnsi="Times New Roman" w:cs="Times New Roman"/>
          <w:color w:val="000000" w:themeColor="text1"/>
          <w:sz w:val="20"/>
          <w:szCs w:val="20"/>
        </w:rPr>
      </w:pPr>
    </w:p>
    <w:p w:rsidR="00246443" w:rsidRPr="00D81C69" w:rsidRDefault="00EA666D" w:rsidP="00946C7C">
      <w:pPr>
        <w:ind w:left="851" w:right="851"/>
        <w:jc w:val="both"/>
        <w:rPr>
          <w:b/>
          <w:bCs/>
          <w:color w:val="000000" w:themeColor="text1"/>
          <w:sz w:val="20"/>
          <w:szCs w:val="20"/>
        </w:rPr>
      </w:pPr>
      <w:r w:rsidRPr="00D81C69">
        <w:rPr>
          <w:color w:val="000000" w:themeColor="text1"/>
          <w:sz w:val="20"/>
          <w:szCs w:val="20"/>
        </w:rPr>
        <w:t>“</w:t>
      </w:r>
      <w:r w:rsidR="00246443" w:rsidRPr="00D81C69">
        <w:rPr>
          <w:b/>
          <w:bCs/>
          <w:color w:val="000000" w:themeColor="text1"/>
          <w:sz w:val="20"/>
          <w:szCs w:val="20"/>
        </w:rPr>
        <w:t>RESULTANDO</w:t>
      </w:r>
    </w:p>
    <w:p w:rsidR="0068376D" w:rsidRDefault="00946C7C" w:rsidP="0077253B">
      <w:pPr>
        <w:numPr>
          <w:ilvl w:val="0"/>
          <w:numId w:val="23"/>
        </w:numPr>
        <w:tabs>
          <w:tab w:val="clear" w:pos="720"/>
          <w:tab w:val="num" w:pos="1134"/>
        </w:tabs>
        <w:ind w:left="1134" w:right="851" w:hanging="283"/>
        <w:jc w:val="both"/>
        <w:rPr>
          <w:color w:val="000000" w:themeColor="text1"/>
          <w:sz w:val="20"/>
          <w:szCs w:val="20"/>
        </w:rPr>
      </w:pPr>
      <w:r w:rsidRPr="0068376D">
        <w:rPr>
          <w:color w:val="000000" w:themeColor="text1"/>
          <w:sz w:val="20"/>
          <w:szCs w:val="20"/>
        </w:rPr>
        <w:t>Mediante oficio 08-2083 del 26 de noviembre de 2008, suscrito por el Lic. José Luis Jiménez Vargas</w:t>
      </w:r>
      <w:r w:rsidRPr="0068376D">
        <w:rPr>
          <w:b/>
          <w:color w:val="000000" w:themeColor="text1"/>
          <w:sz w:val="20"/>
          <w:szCs w:val="20"/>
        </w:rPr>
        <w:t>,</w:t>
      </w:r>
      <w:r w:rsidRPr="0068376D">
        <w:rPr>
          <w:color w:val="000000" w:themeColor="text1"/>
          <w:sz w:val="20"/>
          <w:szCs w:val="20"/>
        </w:rPr>
        <w:t xml:space="preserve"> Jefe Administrativo Policial de la Delegación de Tránsito de San José, enviado al Departamento de Administración de Concesiones y Permisos, se informa sobre la confección de la boleta de citación número  </w:t>
      </w:r>
      <w:r w:rsidRPr="0068376D">
        <w:rPr>
          <w:b/>
          <w:color w:val="000000" w:themeColor="text1"/>
          <w:sz w:val="20"/>
          <w:szCs w:val="20"/>
        </w:rPr>
        <w:t>2007-064227</w:t>
      </w:r>
      <w:r w:rsidRPr="0068376D">
        <w:rPr>
          <w:color w:val="000000" w:themeColor="text1"/>
          <w:sz w:val="20"/>
          <w:szCs w:val="20"/>
        </w:rPr>
        <w:t xml:space="preserve">. </w:t>
      </w:r>
    </w:p>
    <w:p w:rsidR="00946C7C" w:rsidRPr="0068376D" w:rsidRDefault="0068376D" w:rsidP="0077253B">
      <w:pPr>
        <w:numPr>
          <w:ilvl w:val="0"/>
          <w:numId w:val="23"/>
        </w:numPr>
        <w:tabs>
          <w:tab w:val="clear" w:pos="720"/>
          <w:tab w:val="num" w:pos="1134"/>
        </w:tabs>
        <w:ind w:left="1134" w:right="851" w:hanging="283"/>
        <w:jc w:val="both"/>
        <w:rPr>
          <w:color w:val="000000" w:themeColor="text1"/>
          <w:sz w:val="20"/>
          <w:szCs w:val="20"/>
        </w:rPr>
      </w:pPr>
      <w:r>
        <w:rPr>
          <w:color w:val="000000" w:themeColor="text1"/>
          <w:sz w:val="20"/>
          <w:szCs w:val="20"/>
        </w:rPr>
        <w:t xml:space="preserve"> </w:t>
      </w:r>
      <w:r w:rsidRPr="0068376D">
        <w:rPr>
          <w:color w:val="000000" w:themeColor="text1"/>
          <w:sz w:val="20"/>
          <w:szCs w:val="20"/>
        </w:rPr>
        <w:t>D</w:t>
      </w:r>
      <w:r w:rsidR="00946C7C" w:rsidRPr="0068376D">
        <w:rPr>
          <w:color w:val="000000" w:themeColor="text1"/>
          <w:sz w:val="20"/>
          <w:szCs w:val="20"/>
        </w:rPr>
        <w:t xml:space="preserve">e acuerdo a dicho informe, el señor </w:t>
      </w:r>
      <w:r w:rsidR="00DC6542">
        <w:rPr>
          <w:color w:val="000000" w:themeColor="text1"/>
          <w:sz w:val="20"/>
          <w:szCs w:val="20"/>
        </w:rPr>
        <w:t>HR</w:t>
      </w:r>
      <w:r w:rsidR="00946C7C" w:rsidRPr="0068376D">
        <w:rPr>
          <w:color w:val="000000" w:themeColor="text1"/>
          <w:sz w:val="20"/>
          <w:szCs w:val="20"/>
        </w:rPr>
        <w:t xml:space="preserve"> infringió la Ley de Tránsito por Vías Públicas y Terrestres en sus artículos 129 e), </w:t>
      </w:r>
      <w:smartTag w:uri="urn:schemas-microsoft-com:office:smarttags" w:element="metricconverter">
        <w:smartTagPr>
          <w:attr w:name="ProductID" w:val="106 a"/>
        </w:smartTagPr>
        <w:r w:rsidR="00946C7C" w:rsidRPr="0068376D">
          <w:rPr>
            <w:color w:val="000000" w:themeColor="text1"/>
            <w:sz w:val="20"/>
            <w:szCs w:val="20"/>
          </w:rPr>
          <w:t>106 a</w:t>
        </w:r>
      </w:smartTag>
      <w:r w:rsidR="00946C7C" w:rsidRPr="0068376D">
        <w:rPr>
          <w:color w:val="000000" w:themeColor="text1"/>
          <w:sz w:val="20"/>
          <w:szCs w:val="20"/>
        </w:rPr>
        <w:t>), 137 bis y 138 b). (Conducir en estado de ebriedad, inhabilitación temporal de la licencia y detención del vehículo)</w:t>
      </w:r>
    </w:p>
    <w:p w:rsidR="00946C7C" w:rsidRPr="00D81C69" w:rsidRDefault="00946C7C" w:rsidP="0077253B">
      <w:pPr>
        <w:tabs>
          <w:tab w:val="num" w:pos="1134"/>
        </w:tabs>
        <w:ind w:left="1134" w:right="851" w:hanging="283"/>
        <w:jc w:val="both"/>
        <w:rPr>
          <w:color w:val="000000" w:themeColor="text1"/>
          <w:sz w:val="20"/>
          <w:szCs w:val="20"/>
        </w:rPr>
      </w:pPr>
    </w:p>
    <w:p w:rsidR="00946C7C" w:rsidRPr="00946C7C" w:rsidRDefault="00946C7C" w:rsidP="0077253B">
      <w:pPr>
        <w:numPr>
          <w:ilvl w:val="0"/>
          <w:numId w:val="23"/>
        </w:numPr>
        <w:tabs>
          <w:tab w:val="clear" w:pos="720"/>
          <w:tab w:val="num" w:pos="1134"/>
        </w:tabs>
        <w:ind w:left="1134" w:right="851" w:hanging="283"/>
        <w:jc w:val="both"/>
        <w:rPr>
          <w:sz w:val="20"/>
          <w:szCs w:val="20"/>
        </w:rPr>
      </w:pPr>
      <w:r w:rsidRPr="00D81C69">
        <w:rPr>
          <w:color w:val="000000" w:themeColor="text1"/>
          <w:sz w:val="20"/>
          <w:szCs w:val="20"/>
        </w:rPr>
        <w:t xml:space="preserve">Que el artículo número 6.7 de la sesión ordinaria 47-2009 del 28 de julio de 2009 de la Junta Directiva del Consejo de Transporte Público dispuso ordenar a la Dirección de Asuntos Jurídicos iniciar el Procedimiento Administrativo Ordinario para averiguar la verdad real de los hechos respecto de presuntas irregularidades en la prestación del servicio público placas </w:t>
      </w:r>
      <w:r w:rsidR="00DC6542">
        <w:rPr>
          <w:b/>
          <w:color w:val="000000" w:themeColor="text1"/>
          <w:sz w:val="20"/>
          <w:szCs w:val="20"/>
        </w:rPr>
        <w:t>TSJ-XXXX</w:t>
      </w:r>
      <w:r w:rsidRPr="00D81C69">
        <w:rPr>
          <w:color w:val="000000" w:themeColor="text1"/>
          <w:sz w:val="20"/>
          <w:szCs w:val="20"/>
        </w:rPr>
        <w:t xml:space="preserve">, a nombre de </w:t>
      </w:r>
      <w:r w:rsidR="00DC6542">
        <w:rPr>
          <w:b/>
          <w:bCs/>
          <w:color w:val="000000" w:themeColor="text1"/>
          <w:sz w:val="20"/>
          <w:szCs w:val="20"/>
        </w:rPr>
        <w:t>LAHR</w:t>
      </w:r>
      <w:r w:rsidRPr="00946C7C">
        <w:rPr>
          <w:b/>
          <w:bCs/>
          <w:sz w:val="20"/>
          <w:szCs w:val="20"/>
        </w:rPr>
        <w:t xml:space="preserve">, CÉDULA </w:t>
      </w:r>
      <w:r w:rsidR="00DC6542">
        <w:rPr>
          <w:b/>
          <w:bCs/>
          <w:sz w:val="20"/>
          <w:szCs w:val="20"/>
        </w:rPr>
        <w:t>...</w:t>
      </w:r>
      <w:r w:rsidRPr="00946C7C">
        <w:rPr>
          <w:b/>
          <w:bCs/>
          <w:sz w:val="20"/>
          <w:szCs w:val="20"/>
        </w:rPr>
        <w:t>.</w:t>
      </w:r>
    </w:p>
    <w:p w:rsidR="00946C7C" w:rsidRPr="00946C7C" w:rsidRDefault="00946C7C" w:rsidP="00946C7C">
      <w:pPr>
        <w:ind w:left="851" w:right="851"/>
        <w:jc w:val="both"/>
        <w:rPr>
          <w:sz w:val="20"/>
          <w:szCs w:val="20"/>
        </w:rPr>
      </w:pPr>
    </w:p>
    <w:p w:rsidR="00946C7C" w:rsidRPr="00946C7C" w:rsidRDefault="00946C7C" w:rsidP="0077253B">
      <w:pPr>
        <w:numPr>
          <w:ilvl w:val="0"/>
          <w:numId w:val="23"/>
        </w:numPr>
        <w:tabs>
          <w:tab w:val="clear" w:pos="720"/>
          <w:tab w:val="num" w:pos="1134"/>
        </w:tabs>
        <w:ind w:left="1134" w:right="851" w:hanging="283"/>
        <w:jc w:val="both"/>
        <w:rPr>
          <w:sz w:val="20"/>
          <w:szCs w:val="20"/>
        </w:rPr>
      </w:pPr>
      <w:r w:rsidRPr="00946C7C">
        <w:rPr>
          <w:sz w:val="20"/>
          <w:szCs w:val="20"/>
        </w:rPr>
        <w:t xml:space="preserve">Por lo expuesto se designa como Órgano Director al Lic. Edwin Matarrita Ríos. </w:t>
      </w:r>
    </w:p>
    <w:p w:rsidR="00946C7C" w:rsidRPr="00946C7C" w:rsidRDefault="00946C7C" w:rsidP="0077253B">
      <w:pPr>
        <w:tabs>
          <w:tab w:val="num" w:pos="1134"/>
        </w:tabs>
        <w:ind w:left="1134" w:right="851" w:hanging="283"/>
        <w:jc w:val="both"/>
        <w:rPr>
          <w:sz w:val="20"/>
          <w:szCs w:val="20"/>
        </w:rPr>
      </w:pPr>
    </w:p>
    <w:p w:rsidR="00946C7C" w:rsidRPr="00946C7C" w:rsidRDefault="00946C7C" w:rsidP="0077253B">
      <w:pPr>
        <w:numPr>
          <w:ilvl w:val="0"/>
          <w:numId w:val="23"/>
        </w:numPr>
        <w:tabs>
          <w:tab w:val="clear" w:pos="720"/>
          <w:tab w:val="num" w:pos="1134"/>
        </w:tabs>
        <w:ind w:left="1134" w:right="851" w:hanging="283"/>
        <w:jc w:val="both"/>
        <w:rPr>
          <w:sz w:val="20"/>
          <w:szCs w:val="20"/>
        </w:rPr>
      </w:pPr>
      <w:r w:rsidRPr="00946C7C">
        <w:rPr>
          <w:bCs/>
          <w:sz w:val="20"/>
          <w:szCs w:val="20"/>
        </w:rPr>
        <w:t>Como parte de la averiguación real de la verdad se solicitó al Departamento de Infracciones de COSEVI certificación de la boleta 2007-064227, solicitud que fue atendida en oficio DINF-2010-045, coincidiendo con el informe brindado por el Lic. Jiménez Vargas. Certificación visible a folios 15, 16, 17 y 18.</w:t>
      </w:r>
    </w:p>
    <w:p w:rsidR="00946C7C" w:rsidRPr="00946C7C" w:rsidRDefault="00946C7C" w:rsidP="0077253B">
      <w:pPr>
        <w:tabs>
          <w:tab w:val="num" w:pos="1134"/>
        </w:tabs>
        <w:ind w:left="1134" w:right="851" w:hanging="283"/>
        <w:jc w:val="both"/>
        <w:rPr>
          <w:sz w:val="20"/>
          <w:szCs w:val="20"/>
        </w:rPr>
      </w:pPr>
    </w:p>
    <w:p w:rsidR="00946C7C" w:rsidRPr="00946C7C" w:rsidRDefault="00946C7C" w:rsidP="0077253B">
      <w:pPr>
        <w:numPr>
          <w:ilvl w:val="0"/>
          <w:numId w:val="23"/>
        </w:numPr>
        <w:tabs>
          <w:tab w:val="clear" w:pos="720"/>
          <w:tab w:val="num" w:pos="1134"/>
        </w:tabs>
        <w:ind w:left="1134" w:right="851" w:hanging="283"/>
        <w:jc w:val="both"/>
        <w:rPr>
          <w:sz w:val="20"/>
          <w:szCs w:val="20"/>
        </w:rPr>
      </w:pPr>
      <w:r w:rsidRPr="00946C7C">
        <w:rPr>
          <w:sz w:val="20"/>
          <w:szCs w:val="20"/>
        </w:rPr>
        <w:t xml:space="preserve">Mediante oficio DAJ 20100098, de las catorce horas del once de enero de dos mil diez, el Órgano Director, bajo expediente 2010-12-T, procedió a realizar la apertura del Procedimiento Administrativo en contra de </w:t>
      </w:r>
      <w:r w:rsidR="00DC6542">
        <w:rPr>
          <w:bCs/>
          <w:sz w:val="20"/>
          <w:szCs w:val="20"/>
        </w:rPr>
        <w:t>LAHR</w:t>
      </w:r>
      <w:r w:rsidRPr="00946C7C">
        <w:rPr>
          <w:bCs/>
          <w:sz w:val="20"/>
          <w:szCs w:val="20"/>
        </w:rPr>
        <w:t xml:space="preserve">, cédula </w:t>
      </w:r>
      <w:r w:rsidR="00DC6542">
        <w:rPr>
          <w:bCs/>
          <w:sz w:val="20"/>
          <w:szCs w:val="20"/>
        </w:rPr>
        <w:t>...</w:t>
      </w:r>
      <w:r w:rsidRPr="00946C7C">
        <w:rPr>
          <w:bCs/>
          <w:sz w:val="20"/>
          <w:szCs w:val="20"/>
        </w:rPr>
        <w:t>.</w:t>
      </w:r>
    </w:p>
    <w:p w:rsidR="00946C7C" w:rsidRPr="00946C7C" w:rsidRDefault="00946C7C" w:rsidP="0077253B">
      <w:pPr>
        <w:tabs>
          <w:tab w:val="num" w:pos="1134"/>
        </w:tabs>
        <w:ind w:left="1134" w:right="851" w:hanging="283"/>
        <w:jc w:val="both"/>
        <w:rPr>
          <w:sz w:val="20"/>
          <w:szCs w:val="20"/>
        </w:rPr>
      </w:pPr>
    </w:p>
    <w:p w:rsidR="00946C7C" w:rsidRPr="00946C7C" w:rsidRDefault="00946C7C" w:rsidP="0077253B">
      <w:pPr>
        <w:numPr>
          <w:ilvl w:val="0"/>
          <w:numId w:val="23"/>
        </w:numPr>
        <w:tabs>
          <w:tab w:val="clear" w:pos="720"/>
          <w:tab w:val="num" w:pos="1134"/>
        </w:tabs>
        <w:ind w:left="1134" w:right="851" w:hanging="283"/>
        <w:jc w:val="both"/>
        <w:rPr>
          <w:sz w:val="20"/>
          <w:szCs w:val="20"/>
        </w:rPr>
      </w:pPr>
      <w:r w:rsidRPr="00946C7C">
        <w:rPr>
          <w:bCs/>
          <w:sz w:val="20"/>
          <w:szCs w:val="20"/>
        </w:rPr>
        <w:t>L</w:t>
      </w:r>
      <w:r w:rsidRPr="00946C7C">
        <w:rPr>
          <w:sz w:val="20"/>
          <w:szCs w:val="20"/>
        </w:rPr>
        <w:t>a comparecencia oral y privada se llevó a cabo en el lugar, hora y fecha señalados en el acto de apertura, e</w:t>
      </w:r>
      <w:r w:rsidRPr="00946C7C">
        <w:rPr>
          <w:sz w:val="20"/>
          <w:szCs w:val="20"/>
          <w:lang w:val="es-ES_tradnl"/>
        </w:rPr>
        <w:t xml:space="preserve">n la cual el </w:t>
      </w:r>
      <w:r w:rsidRPr="00946C7C">
        <w:rPr>
          <w:sz w:val="20"/>
          <w:szCs w:val="20"/>
        </w:rPr>
        <w:t xml:space="preserve">del señor </w:t>
      </w:r>
      <w:r w:rsidR="00DC6542">
        <w:rPr>
          <w:bCs/>
          <w:sz w:val="20"/>
          <w:szCs w:val="20"/>
        </w:rPr>
        <w:t>HR</w:t>
      </w:r>
      <w:r w:rsidRPr="00946C7C">
        <w:rPr>
          <w:sz w:val="20"/>
          <w:szCs w:val="20"/>
          <w:lang w:val="es-ES_tradnl"/>
        </w:rPr>
        <w:t xml:space="preserve"> declara: </w:t>
      </w:r>
      <w:r w:rsidRPr="00946C7C">
        <w:rPr>
          <w:sz w:val="20"/>
          <w:szCs w:val="20"/>
        </w:rPr>
        <w:t>“</w:t>
      </w:r>
      <w:r w:rsidRPr="00946C7C">
        <w:rPr>
          <w:i/>
          <w:sz w:val="20"/>
          <w:szCs w:val="20"/>
        </w:rPr>
        <w:t xml:space="preserve">Ese día, como a un hermano lo habían matado un 30 de junio de 2006, yo andaba todo estresado y me fui a un bar </w:t>
      </w:r>
      <w:r w:rsidRPr="00946C7C">
        <w:rPr>
          <w:i/>
          <w:sz w:val="20"/>
          <w:szCs w:val="20"/>
        </w:rPr>
        <w:lastRenderedPageBreak/>
        <w:t>al centro de San José y me tomé unas cervezas; como  a las 5:30 a.m. aproximadamente salí del bar y ahí  por el antiguo Registro Civil me encontré con Francisco y le dije que me fuera a dejar a mi casa, entonces nos vinimos y me dijo que haría el favor pero que a la casa no por lo que le solicité que me llevara a barrio Luján, de camino tuvimos un intercambio porque me venía regañando entonces le dije que me dejara aquí, al frente del antiguo Dos Pinos, yo me quedé en el teléfono público llamando a mi hermano, en eso llegaron dos policías municipales y me dijeron que habían recibido una llamada porque yo estaba haciendo el amor en el carro, yo les pregunté que si veían alguna mujer dentro del carro, ellas me dijeron que yo estaba orinando en el teléfono, entonces les pregunté que si veían mojada la acera y me dijeron que entonces hablemos, les dije que no tenía nada que hablar, me dijeron que era que yo andaba borracho y yo les dije que si, que por eso estaba en el teléfono llamando  a mi familia, entonces me dijeron que iban a llamar al transito para hacerme la alcoholemia y yo les dije que lo hicieran que de todos modos yo no estaba manejando, entonces llegaron los inspectores y me preguntaron que si me haría la alcoholemia y les dije que sí porque yo estaba fuera del vehículo, entonces me hicieron la alcoholemia y entonces llamé a un compañero que se llama Leo Mora, que venía pasando por ahí entonces él se hizo cargo del vehículo y me fue a dejar a la casa</w:t>
      </w:r>
      <w:r w:rsidRPr="00946C7C">
        <w:rPr>
          <w:sz w:val="20"/>
          <w:szCs w:val="20"/>
        </w:rPr>
        <w:t>”.</w:t>
      </w:r>
      <w:r w:rsidRPr="00946C7C">
        <w:rPr>
          <w:b/>
          <w:sz w:val="20"/>
          <w:szCs w:val="20"/>
        </w:rPr>
        <w:t xml:space="preserve">   </w:t>
      </w:r>
    </w:p>
    <w:p w:rsidR="00946C7C" w:rsidRPr="00946C7C" w:rsidRDefault="00946C7C" w:rsidP="0077253B">
      <w:pPr>
        <w:tabs>
          <w:tab w:val="num" w:pos="1134"/>
        </w:tabs>
        <w:ind w:left="1134" w:right="851" w:hanging="283"/>
        <w:jc w:val="both"/>
        <w:rPr>
          <w:sz w:val="20"/>
          <w:szCs w:val="20"/>
        </w:rPr>
      </w:pPr>
    </w:p>
    <w:p w:rsidR="00946C7C" w:rsidRPr="00946C7C" w:rsidRDefault="00946C7C" w:rsidP="0077253B">
      <w:pPr>
        <w:numPr>
          <w:ilvl w:val="0"/>
          <w:numId w:val="23"/>
        </w:numPr>
        <w:tabs>
          <w:tab w:val="clear" w:pos="720"/>
          <w:tab w:val="num" w:pos="1134"/>
        </w:tabs>
        <w:ind w:left="1134" w:right="851" w:hanging="283"/>
        <w:jc w:val="both"/>
        <w:rPr>
          <w:i/>
          <w:sz w:val="20"/>
          <w:szCs w:val="20"/>
        </w:rPr>
      </w:pPr>
      <w:r w:rsidRPr="00946C7C">
        <w:rPr>
          <w:sz w:val="20"/>
          <w:szCs w:val="20"/>
        </w:rPr>
        <w:t>A preguntas del  Órgano Director respondió:</w:t>
      </w:r>
      <w:r w:rsidRPr="00946C7C">
        <w:rPr>
          <w:i/>
          <w:sz w:val="20"/>
          <w:szCs w:val="20"/>
        </w:rPr>
        <w:t xml:space="preserve"> ¿Sabe que no le pueden hacer un parte por conducir en estado de ebriedad si no está manejando? Si, yo lo sé y así se lo hice saber al inspector. ¿Apeló ese parte? Sí. ¿Al final pagó la multa? Sí. ¿El día que le hicieron la prueba de alcohol le quitaron la licencia de conductor taxi? R/ Si me la quitaron porque la tenía vencida y me la suspendieron por seis meses. ¿Durante esos seis meses, a qué se dedicó? R/ Estuve en mi casa, nosotros tenemos una finquita en Higuito y puse a don Francisco a trabajar. ¿Después de ese día le han confeccionado algún otro parte por la misma situación? No señor, dejé de tomar. ¿Se considera usted enfermo Alcohólico? No.</w:t>
      </w:r>
      <w:r w:rsidRPr="00946C7C">
        <w:rPr>
          <w:b/>
          <w:i/>
          <w:sz w:val="20"/>
          <w:szCs w:val="20"/>
        </w:rPr>
        <w:t xml:space="preserve"> </w:t>
      </w:r>
    </w:p>
    <w:p w:rsidR="00946C7C" w:rsidRPr="00946C7C" w:rsidRDefault="00946C7C" w:rsidP="0077253B">
      <w:pPr>
        <w:numPr>
          <w:ilvl w:val="0"/>
          <w:numId w:val="23"/>
        </w:numPr>
        <w:tabs>
          <w:tab w:val="clear" w:pos="720"/>
          <w:tab w:val="num" w:pos="1134"/>
        </w:tabs>
        <w:ind w:left="1134" w:right="851" w:hanging="283"/>
        <w:jc w:val="both"/>
        <w:rPr>
          <w:sz w:val="20"/>
          <w:szCs w:val="20"/>
        </w:rPr>
      </w:pPr>
      <w:r w:rsidRPr="00946C7C">
        <w:rPr>
          <w:sz w:val="20"/>
          <w:szCs w:val="20"/>
        </w:rPr>
        <w:t xml:space="preserve">A preguntas del  Lic. </w:t>
      </w:r>
      <w:r w:rsidRPr="00946C7C">
        <w:rPr>
          <w:spacing w:val="-6"/>
          <w:sz w:val="20"/>
          <w:szCs w:val="20"/>
          <w:lang w:val="es-MX"/>
        </w:rPr>
        <w:t>Quirós Castro</w:t>
      </w:r>
      <w:r w:rsidRPr="00946C7C">
        <w:rPr>
          <w:sz w:val="20"/>
          <w:szCs w:val="20"/>
        </w:rPr>
        <w:t xml:space="preserve"> respondió: </w:t>
      </w:r>
      <w:r w:rsidRPr="00946C7C">
        <w:rPr>
          <w:i/>
          <w:sz w:val="20"/>
          <w:szCs w:val="20"/>
        </w:rPr>
        <w:t>¿En que grado es tomador de alcohol? R/ Si me gustaba mucho pero no a caer. ¿Cuánto tiempo duró el inspector para llegar después que las policías municipales lo llamaran? R/ Aproximadamente minutos. ¿Recuerda si habló con alguna otra persona mientras hablaba por teléfono? No, yo no hablé con nadie, pasaron algunos compañeros pero yo quedé solo.</w:t>
      </w:r>
    </w:p>
    <w:p w:rsidR="00946C7C" w:rsidRPr="00946C7C" w:rsidRDefault="00946C7C" w:rsidP="0077253B">
      <w:pPr>
        <w:tabs>
          <w:tab w:val="num" w:pos="1134"/>
        </w:tabs>
        <w:ind w:left="1134" w:right="851" w:hanging="283"/>
        <w:jc w:val="both"/>
        <w:rPr>
          <w:b/>
          <w:sz w:val="20"/>
          <w:szCs w:val="20"/>
        </w:rPr>
      </w:pPr>
    </w:p>
    <w:p w:rsidR="00946C7C" w:rsidRPr="00946C7C" w:rsidRDefault="00946C7C" w:rsidP="0077253B">
      <w:pPr>
        <w:numPr>
          <w:ilvl w:val="0"/>
          <w:numId w:val="23"/>
        </w:numPr>
        <w:tabs>
          <w:tab w:val="clear" w:pos="720"/>
          <w:tab w:val="num" w:pos="1134"/>
        </w:tabs>
        <w:ind w:left="1134" w:right="851" w:hanging="283"/>
        <w:jc w:val="both"/>
        <w:rPr>
          <w:sz w:val="20"/>
          <w:szCs w:val="20"/>
        </w:rPr>
      </w:pPr>
      <w:r w:rsidRPr="00946C7C">
        <w:rPr>
          <w:sz w:val="20"/>
          <w:szCs w:val="20"/>
        </w:rPr>
        <w:t xml:space="preserve">Un testigo identificado como </w:t>
      </w:r>
      <w:r w:rsidR="00DC6542">
        <w:rPr>
          <w:sz w:val="20"/>
          <w:szCs w:val="20"/>
        </w:rPr>
        <w:t>RASB</w:t>
      </w:r>
      <w:r w:rsidRPr="00946C7C">
        <w:rPr>
          <w:sz w:val="20"/>
          <w:szCs w:val="20"/>
        </w:rPr>
        <w:t xml:space="preserve"> declaró: </w:t>
      </w:r>
      <w:r w:rsidRPr="00946C7C">
        <w:rPr>
          <w:i/>
          <w:sz w:val="20"/>
          <w:szCs w:val="20"/>
        </w:rPr>
        <w:t xml:space="preserve">“Ese día estaba fuera de mi negocio en barrio Luján, en eso me llamó la atención ver a don Luis que estaba fuera del taxi en un teléfono público y llegaron los de la policía municipal, no sé que hablarían porque yo estaba a los </w:t>
      </w:r>
      <w:smartTag w:uri="urn:schemas-microsoft-com:office:smarttags" w:element="metricconverter">
        <w:smartTagPr>
          <w:attr w:name="ProductID" w:val="50 metros"/>
        </w:smartTagPr>
        <w:r w:rsidRPr="00946C7C">
          <w:rPr>
            <w:i/>
            <w:sz w:val="20"/>
            <w:szCs w:val="20"/>
          </w:rPr>
          <w:t>50 metros</w:t>
        </w:r>
      </w:smartTag>
      <w:r w:rsidRPr="00946C7C">
        <w:rPr>
          <w:i/>
          <w:sz w:val="20"/>
          <w:szCs w:val="20"/>
        </w:rPr>
        <w:t xml:space="preserve"> pero si soy testigo que el señor no estaba manejando sino que estaba haciendo una llamada y estaba fuera del taxi. Después llegó otro muchacho y se llevó el taxi”.</w:t>
      </w:r>
      <w:r w:rsidRPr="00946C7C">
        <w:rPr>
          <w:b/>
          <w:sz w:val="20"/>
          <w:szCs w:val="20"/>
        </w:rPr>
        <w:t xml:space="preserve"> </w:t>
      </w:r>
    </w:p>
    <w:p w:rsidR="00946C7C" w:rsidRPr="00946C7C" w:rsidRDefault="00946C7C" w:rsidP="0077253B">
      <w:pPr>
        <w:tabs>
          <w:tab w:val="num" w:pos="1134"/>
        </w:tabs>
        <w:ind w:left="1134" w:right="851" w:hanging="283"/>
        <w:jc w:val="both"/>
        <w:rPr>
          <w:b/>
          <w:sz w:val="20"/>
          <w:szCs w:val="20"/>
        </w:rPr>
      </w:pPr>
    </w:p>
    <w:p w:rsidR="00946C7C" w:rsidRPr="00946C7C" w:rsidRDefault="00946C7C" w:rsidP="0077253B">
      <w:pPr>
        <w:numPr>
          <w:ilvl w:val="0"/>
          <w:numId w:val="23"/>
        </w:numPr>
        <w:tabs>
          <w:tab w:val="clear" w:pos="720"/>
          <w:tab w:val="num" w:pos="1134"/>
        </w:tabs>
        <w:ind w:left="1134" w:right="851" w:hanging="283"/>
        <w:jc w:val="both"/>
        <w:rPr>
          <w:i/>
          <w:sz w:val="20"/>
          <w:szCs w:val="20"/>
        </w:rPr>
      </w:pPr>
      <w:r w:rsidRPr="00946C7C">
        <w:rPr>
          <w:sz w:val="20"/>
          <w:szCs w:val="20"/>
        </w:rPr>
        <w:t>A preguntas del  Órgano Director respondió:</w:t>
      </w:r>
      <w:r w:rsidRPr="00946C7C">
        <w:rPr>
          <w:b/>
          <w:sz w:val="20"/>
          <w:szCs w:val="20"/>
        </w:rPr>
        <w:t xml:space="preserve"> </w:t>
      </w:r>
      <w:r w:rsidRPr="00946C7C">
        <w:rPr>
          <w:i/>
          <w:sz w:val="20"/>
          <w:szCs w:val="20"/>
        </w:rPr>
        <w:t xml:space="preserve">¿Cuántos policías municipales observó? R/ Eran dos mujeres. ¿Usted vio llegar a don Luis? R/ Si, llegó con otro muchacho que era el que traía el carro. ¿A qué hora sucedieron los hechos? R/ Aproximadamente 5:30 a. m. </w:t>
      </w:r>
    </w:p>
    <w:p w:rsidR="00946C7C" w:rsidRPr="00946C7C" w:rsidRDefault="00946C7C" w:rsidP="0077253B">
      <w:pPr>
        <w:tabs>
          <w:tab w:val="num" w:pos="1134"/>
        </w:tabs>
        <w:ind w:left="1134" w:right="851" w:hanging="283"/>
        <w:jc w:val="both"/>
        <w:rPr>
          <w:b/>
          <w:sz w:val="20"/>
          <w:szCs w:val="20"/>
        </w:rPr>
      </w:pPr>
    </w:p>
    <w:p w:rsidR="00946C7C" w:rsidRPr="00946C7C" w:rsidRDefault="00946C7C" w:rsidP="0077253B">
      <w:pPr>
        <w:numPr>
          <w:ilvl w:val="0"/>
          <w:numId w:val="23"/>
        </w:numPr>
        <w:tabs>
          <w:tab w:val="clear" w:pos="720"/>
          <w:tab w:val="num" w:pos="1134"/>
        </w:tabs>
        <w:ind w:left="1134" w:right="851" w:hanging="283"/>
        <w:jc w:val="both"/>
        <w:rPr>
          <w:sz w:val="20"/>
          <w:szCs w:val="20"/>
        </w:rPr>
      </w:pPr>
      <w:r w:rsidRPr="00946C7C">
        <w:rPr>
          <w:sz w:val="20"/>
          <w:szCs w:val="20"/>
        </w:rPr>
        <w:t xml:space="preserve">A preguntas del  Lic. </w:t>
      </w:r>
      <w:r w:rsidRPr="00946C7C">
        <w:rPr>
          <w:spacing w:val="-6"/>
          <w:sz w:val="20"/>
          <w:szCs w:val="20"/>
          <w:lang w:val="es-MX"/>
        </w:rPr>
        <w:t>Quirós Castro respondió.</w:t>
      </w:r>
      <w:r w:rsidRPr="00946C7C">
        <w:rPr>
          <w:b/>
          <w:spacing w:val="-6"/>
          <w:sz w:val="20"/>
          <w:szCs w:val="20"/>
          <w:lang w:val="es-MX"/>
        </w:rPr>
        <w:t xml:space="preserve"> </w:t>
      </w:r>
      <w:r w:rsidRPr="00946C7C">
        <w:rPr>
          <w:i/>
          <w:spacing w:val="-6"/>
          <w:sz w:val="20"/>
          <w:szCs w:val="20"/>
          <w:lang w:val="es-MX"/>
        </w:rPr>
        <w:t>¿Se acuerda cuanto tiempo duró el tráfico en llegar y dónde permanecía don Luis mientras llegaban? R/  No preciso mucho pero pudo haber durado una media hora aproximadamente y don Luis se mantenía fuera del taxi.</w:t>
      </w:r>
    </w:p>
    <w:p w:rsidR="00946C7C" w:rsidRPr="00946C7C" w:rsidRDefault="00946C7C" w:rsidP="0077253B">
      <w:pPr>
        <w:tabs>
          <w:tab w:val="num" w:pos="1134"/>
        </w:tabs>
        <w:ind w:left="1134" w:right="851" w:hanging="283"/>
        <w:jc w:val="both"/>
        <w:rPr>
          <w:i/>
          <w:sz w:val="20"/>
          <w:szCs w:val="20"/>
        </w:rPr>
      </w:pPr>
    </w:p>
    <w:p w:rsidR="00946C7C" w:rsidRPr="00946C7C" w:rsidRDefault="00946C7C" w:rsidP="0077253B">
      <w:pPr>
        <w:numPr>
          <w:ilvl w:val="0"/>
          <w:numId w:val="23"/>
        </w:numPr>
        <w:tabs>
          <w:tab w:val="clear" w:pos="720"/>
          <w:tab w:val="num" w:pos="1134"/>
        </w:tabs>
        <w:ind w:left="1134" w:right="851" w:hanging="283"/>
        <w:jc w:val="both"/>
        <w:rPr>
          <w:sz w:val="20"/>
          <w:szCs w:val="20"/>
        </w:rPr>
      </w:pPr>
      <w:r w:rsidRPr="00946C7C">
        <w:rPr>
          <w:sz w:val="20"/>
          <w:szCs w:val="20"/>
        </w:rPr>
        <w:t xml:space="preserve">Un testigo identificado como </w:t>
      </w:r>
      <w:r w:rsidR="00DC6542">
        <w:rPr>
          <w:sz w:val="20"/>
          <w:szCs w:val="20"/>
        </w:rPr>
        <w:t>FPU</w:t>
      </w:r>
      <w:r w:rsidRPr="00946C7C">
        <w:rPr>
          <w:sz w:val="20"/>
          <w:szCs w:val="20"/>
        </w:rPr>
        <w:t xml:space="preserve"> declaró:</w:t>
      </w:r>
      <w:r w:rsidRPr="00946C7C">
        <w:rPr>
          <w:b/>
          <w:sz w:val="20"/>
          <w:szCs w:val="20"/>
        </w:rPr>
        <w:t xml:space="preserve"> </w:t>
      </w:r>
      <w:r w:rsidRPr="00946C7C">
        <w:rPr>
          <w:i/>
          <w:sz w:val="20"/>
          <w:szCs w:val="20"/>
        </w:rPr>
        <w:t>Luis estaba por Luminarias, yo pasé por ahí y recogí el taxi de él, por el PANI le dije que lo iba a llevar a la casa y como se puso muy malcriado yo le dije que se quedaba ahí porque yo me iba, entonces me dijo que iba a llamar a un tal Leo entonces yo jalé y a la familia, yo me fui, pero sé que mientras estuvo conmigo no manejó el vehículo, al tiempo me contó lo que le había sucedido.</w:t>
      </w:r>
    </w:p>
    <w:p w:rsidR="00946C7C" w:rsidRPr="00946C7C" w:rsidRDefault="00946C7C" w:rsidP="0077253B">
      <w:pPr>
        <w:tabs>
          <w:tab w:val="num" w:pos="1134"/>
        </w:tabs>
        <w:ind w:left="1134" w:right="851" w:hanging="283"/>
        <w:jc w:val="both"/>
        <w:rPr>
          <w:i/>
          <w:sz w:val="20"/>
          <w:szCs w:val="20"/>
        </w:rPr>
      </w:pPr>
    </w:p>
    <w:p w:rsidR="00946C7C" w:rsidRPr="00946C7C" w:rsidRDefault="00946C7C" w:rsidP="0077253B">
      <w:pPr>
        <w:numPr>
          <w:ilvl w:val="0"/>
          <w:numId w:val="23"/>
        </w:numPr>
        <w:tabs>
          <w:tab w:val="clear" w:pos="720"/>
          <w:tab w:val="num" w:pos="1134"/>
        </w:tabs>
        <w:ind w:left="1134" w:right="851" w:hanging="283"/>
        <w:jc w:val="both"/>
        <w:rPr>
          <w:i/>
          <w:sz w:val="20"/>
          <w:szCs w:val="20"/>
        </w:rPr>
      </w:pPr>
      <w:r w:rsidRPr="00946C7C">
        <w:rPr>
          <w:i/>
          <w:sz w:val="20"/>
          <w:szCs w:val="20"/>
        </w:rPr>
        <w:t>A</w:t>
      </w:r>
      <w:r w:rsidRPr="00946C7C">
        <w:rPr>
          <w:b/>
          <w:sz w:val="20"/>
          <w:szCs w:val="20"/>
        </w:rPr>
        <w:t xml:space="preserve"> </w:t>
      </w:r>
      <w:r w:rsidRPr="00946C7C">
        <w:rPr>
          <w:sz w:val="20"/>
          <w:szCs w:val="20"/>
        </w:rPr>
        <w:t xml:space="preserve">Preguntas del Órgano Director respondió. </w:t>
      </w:r>
      <w:r w:rsidRPr="00946C7C">
        <w:rPr>
          <w:i/>
          <w:sz w:val="20"/>
          <w:szCs w:val="20"/>
        </w:rPr>
        <w:t>¿Recuerda la hora en que recogió a don Luis? Iban a ser las 5:00 a.m. ¿Dónde queda Lunarias? R/ Por el Condominio Las Américas ¿Qué hacía usted a esa hora por ese lugar? R/ Iba a buscar trabajo.</w:t>
      </w:r>
      <w:r w:rsidRPr="00946C7C">
        <w:rPr>
          <w:b/>
          <w:i/>
          <w:sz w:val="20"/>
          <w:szCs w:val="20"/>
        </w:rPr>
        <w:t xml:space="preserve"> </w:t>
      </w:r>
      <w:r w:rsidRPr="00946C7C">
        <w:rPr>
          <w:i/>
          <w:sz w:val="20"/>
          <w:szCs w:val="20"/>
        </w:rPr>
        <w:t xml:space="preserve"> </w:t>
      </w:r>
    </w:p>
    <w:p w:rsidR="00946C7C" w:rsidRPr="00946C7C" w:rsidRDefault="00946C7C" w:rsidP="0077253B">
      <w:pPr>
        <w:tabs>
          <w:tab w:val="num" w:pos="1134"/>
        </w:tabs>
        <w:ind w:left="1134" w:right="851" w:hanging="283"/>
        <w:jc w:val="both"/>
        <w:rPr>
          <w:i/>
          <w:sz w:val="20"/>
          <w:szCs w:val="20"/>
        </w:rPr>
      </w:pPr>
    </w:p>
    <w:p w:rsidR="00946C7C" w:rsidRPr="00946C7C" w:rsidRDefault="00946C7C" w:rsidP="0077253B">
      <w:pPr>
        <w:numPr>
          <w:ilvl w:val="0"/>
          <w:numId w:val="22"/>
        </w:numPr>
        <w:tabs>
          <w:tab w:val="clear" w:pos="720"/>
          <w:tab w:val="num" w:pos="1134"/>
        </w:tabs>
        <w:ind w:left="1134" w:right="851" w:hanging="283"/>
        <w:jc w:val="both"/>
        <w:rPr>
          <w:sz w:val="20"/>
          <w:szCs w:val="20"/>
        </w:rPr>
      </w:pPr>
      <w:r w:rsidRPr="00946C7C">
        <w:rPr>
          <w:sz w:val="20"/>
          <w:szCs w:val="20"/>
        </w:rPr>
        <w:t xml:space="preserve"> Que en el presente procedimiento se han observado las prescripciones de ley.   </w:t>
      </w:r>
    </w:p>
    <w:p w:rsidR="00946C7C" w:rsidRPr="00946C7C" w:rsidRDefault="00946C7C" w:rsidP="00946C7C">
      <w:pPr>
        <w:pStyle w:val="Textoindependiente"/>
        <w:spacing w:after="0"/>
        <w:ind w:left="851" w:right="851"/>
        <w:jc w:val="both"/>
        <w:rPr>
          <w:b/>
          <w:bCs/>
          <w:sz w:val="20"/>
          <w:szCs w:val="20"/>
        </w:rPr>
      </w:pPr>
    </w:p>
    <w:p w:rsidR="00946C7C" w:rsidRPr="00946C7C" w:rsidRDefault="00946C7C" w:rsidP="00946C7C">
      <w:pPr>
        <w:pStyle w:val="Textoindependiente"/>
        <w:spacing w:after="0"/>
        <w:ind w:left="851" w:right="851"/>
        <w:jc w:val="both"/>
        <w:rPr>
          <w:b/>
          <w:bCs/>
          <w:sz w:val="20"/>
          <w:szCs w:val="20"/>
        </w:rPr>
      </w:pPr>
      <w:r w:rsidRPr="00946C7C">
        <w:rPr>
          <w:b/>
          <w:bCs/>
          <w:sz w:val="20"/>
          <w:szCs w:val="20"/>
        </w:rPr>
        <w:t>CONSIDERANDO</w:t>
      </w:r>
    </w:p>
    <w:p w:rsidR="00946C7C" w:rsidRPr="00946C7C" w:rsidRDefault="00946C7C" w:rsidP="00946C7C">
      <w:pPr>
        <w:ind w:left="851" w:right="851"/>
        <w:jc w:val="both"/>
        <w:rPr>
          <w:bCs/>
          <w:sz w:val="20"/>
          <w:szCs w:val="20"/>
        </w:rPr>
      </w:pPr>
      <w:r w:rsidRPr="00946C7C">
        <w:rPr>
          <w:b/>
          <w:bCs/>
          <w:sz w:val="20"/>
          <w:szCs w:val="20"/>
        </w:rPr>
        <w:t>HECHOS NO PROBADOS:</w:t>
      </w:r>
      <w:r w:rsidRPr="00946C7C">
        <w:rPr>
          <w:bCs/>
          <w:sz w:val="20"/>
          <w:szCs w:val="20"/>
        </w:rPr>
        <w:t xml:space="preserve"> </w:t>
      </w:r>
    </w:p>
    <w:p w:rsidR="00946C7C" w:rsidRPr="00946C7C" w:rsidRDefault="00946C7C" w:rsidP="00946C7C">
      <w:pPr>
        <w:ind w:left="851" w:right="851"/>
        <w:jc w:val="both"/>
        <w:rPr>
          <w:sz w:val="20"/>
          <w:szCs w:val="20"/>
        </w:rPr>
      </w:pPr>
    </w:p>
    <w:p w:rsidR="00946C7C" w:rsidRPr="00946C7C" w:rsidRDefault="00946C7C" w:rsidP="00946C7C">
      <w:pPr>
        <w:ind w:left="851" w:right="851"/>
        <w:jc w:val="both"/>
        <w:rPr>
          <w:sz w:val="20"/>
          <w:szCs w:val="20"/>
        </w:rPr>
      </w:pPr>
      <w:r w:rsidRPr="00946C7C">
        <w:rPr>
          <w:sz w:val="20"/>
          <w:szCs w:val="20"/>
        </w:rPr>
        <w:t>I. Ninguno de interés para la presente resolución.</w:t>
      </w:r>
    </w:p>
    <w:p w:rsidR="00946C7C" w:rsidRPr="00946C7C" w:rsidRDefault="00946C7C" w:rsidP="00946C7C">
      <w:pPr>
        <w:ind w:left="851" w:right="851"/>
        <w:jc w:val="both"/>
        <w:rPr>
          <w:sz w:val="20"/>
          <w:szCs w:val="20"/>
        </w:rPr>
      </w:pPr>
    </w:p>
    <w:p w:rsidR="00946C7C" w:rsidRPr="00946C7C" w:rsidRDefault="00946C7C" w:rsidP="00946C7C">
      <w:pPr>
        <w:ind w:left="851" w:right="851"/>
        <w:jc w:val="both"/>
        <w:rPr>
          <w:b/>
          <w:sz w:val="20"/>
          <w:szCs w:val="20"/>
        </w:rPr>
      </w:pPr>
      <w:r w:rsidRPr="00946C7C">
        <w:rPr>
          <w:b/>
          <w:sz w:val="20"/>
          <w:szCs w:val="20"/>
        </w:rPr>
        <w:t>HECHOS</w:t>
      </w:r>
      <w:r w:rsidRPr="00946C7C">
        <w:rPr>
          <w:sz w:val="20"/>
          <w:szCs w:val="20"/>
        </w:rPr>
        <w:t xml:space="preserve"> </w:t>
      </w:r>
      <w:r w:rsidRPr="00946C7C">
        <w:rPr>
          <w:b/>
          <w:sz w:val="20"/>
          <w:szCs w:val="20"/>
        </w:rPr>
        <w:t xml:space="preserve">PROBADOS: </w:t>
      </w:r>
    </w:p>
    <w:p w:rsidR="00946C7C" w:rsidRPr="00946C7C" w:rsidRDefault="00946C7C" w:rsidP="00946C7C">
      <w:pPr>
        <w:ind w:left="851" w:right="851"/>
        <w:jc w:val="both"/>
        <w:rPr>
          <w:b/>
          <w:sz w:val="20"/>
          <w:szCs w:val="20"/>
        </w:rPr>
      </w:pPr>
    </w:p>
    <w:p w:rsidR="00946C7C" w:rsidRPr="00946C7C" w:rsidRDefault="00946C7C" w:rsidP="00946C7C">
      <w:pPr>
        <w:ind w:left="851" w:right="851"/>
        <w:jc w:val="both"/>
        <w:rPr>
          <w:bCs/>
          <w:sz w:val="20"/>
          <w:szCs w:val="20"/>
        </w:rPr>
      </w:pPr>
      <w:r w:rsidRPr="0077253B">
        <w:rPr>
          <w:b/>
          <w:sz w:val="20"/>
          <w:szCs w:val="20"/>
        </w:rPr>
        <w:t>I.</w:t>
      </w:r>
      <w:r w:rsidRPr="00946C7C">
        <w:rPr>
          <w:sz w:val="20"/>
          <w:szCs w:val="20"/>
        </w:rPr>
        <w:t xml:space="preserve"> En</w:t>
      </w:r>
      <w:r w:rsidRPr="00946C7C">
        <w:rPr>
          <w:b/>
          <w:sz w:val="20"/>
          <w:szCs w:val="20"/>
        </w:rPr>
        <w:t xml:space="preserve"> </w:t>
      </w:r>
      <w:r w:rsidRPr="00946C7C">
        <w:rPr>
          <w:sz w:val="20"/>
          <w:szCs w:val="20"/>
        </w:rPr>
        <w:t>junio</w:t>
      </w:r>
      <w:r w:rsidRPr="00946C7C">
        <w:rPr>
          <w:b/>
          <w:sz w:val="20"/>
          <w:szCs w:val="20"/>
        </w:rPr>
        <w:t xml:space="preserve"> </w:t>
      </w:r>
      <w:r w:rsidRPr="00946C7C">
        <w:rPr>
          <w:sz w:val="20"/>
          <w:szCs w:val="20"/>
        </w:rPr>
        <w:t xml:space="preserve">de 2004 el señor </w:t>
      </w:r>
      <w:r w:rsidR="00DC6542">
        <w:rPr>
          <w:bCs/>
          <w:sz w:val="20"/>
          <w:szCs w:val="20"/>
        </w:rPr>
        <w:t>LAHR</w:t>
      </w:r>
      <w:r w:rsidRPr="00946C7C">
        <w:rPr>
          <w:b/>
          <w:bCs/>
          <w:sz w:val="20"/>
          <w:szCs w:val="20"/>
        </w:rPr>
        <w:t xml:space="preserve">, </w:t>
      </w:r>
      <w:r w:rsidRPr="00946C7C">
        <w:rPr>
          <w:sz w:val="20"/>
          <w:szCs w:val="20"/>
        </w:rPr>
        <w:t xml:space="preserve">suscribió contrato de concesión de servicio público del transporte remunerado de personas en modalidad taxi, otorgado mediante el artículo 1 de </w:t>
      </w:r>
      <w:smartTag w:uri="urn:schemas-microsoft-com:office:smarttags" w:element="PersonName">
        <w:smartTagPr>
          <w:attr w:name="ProductID" w:val="la Sesi￳n Extraordinaria"/>
        </w:smartTagPr>
        <w:smartTag w:uri="urn:schemas-microsoft-com:office:smarttags" w:element="PersonName">
          <w:smartTagPr>
            <w:attr w:name="ProductID" w:val="la Sesi￳n"/>
          </w:smartTagPr>
          <w:r w:rsidRPr="00946C7C">
            <w:rPr>
              <w:sz w:val="20"/>
              <w:szCs w:val="20"/>
            </w:rPr>
            <w:t>la Sesión</w:t>
          </w:r>
        </w:smartTag>
        <w:r w:rsidRPr="00946C7C">
          <w:rPr>
            <w:sz w:val="20"/>
            <w:szCs w:val="20"/>
          </w:rPr>
          <w:t xml:space="preserve"> Extraordinaria</w:t>
        </w:r>
      </w:smartTag>
      <w:r w:rsidRPr="00946C7C">
        <w:rPr>
          <w:sz w:val="20"/>
          <w:szCs w:val="20"/>
        </w:rPr>
        <w:t xml:space="preserve"> 037-2001 del 24 de octubre de 2001 y artículo 4 de </w:t>
      </w:r>
      <w:smartTag w:uri="urn:schemas-microsoft-com:office:smarttags" w:element="PersonName">
        <w:smartTagPr>
          <w:attr w:name="ProductID" w:val="la Sesi￳n Ordinaria"/>
        </w:smartTagPr>
        <w:smartTag w:uri="urn:schemas-microsoft-com:office:smarttags" w:element="PersonName">
          <w:smartTagPr>
            <w:attr w:name="ProductID" w:val="la Sesi￳n"/>
          </w:smartTagPr>
          <w:r w:rsidRPr="00946C7C">
            <w:rPr>
              <w:sz w:val="20"/>
              <w:szCs w:val="20"/>
            </w:rPr>
            <w:t>la Sesión</w:t>
          </w:r>
        </w:smartTag>
        <w:r w:rsidRPr="00946C7C">
          <w:rPr>
            <w:sz w:val="20"/>
            <w:szCs w:val="20"/>
          </w:rPr>
          <w:t xml:space="preserve"> Ordinaria</w:t>
        </w:r>
      </w:smartTag>
      <w:r w:rsidRPr="00946C7C">
        <w:rPr>
          <w:sz w:val="20"/>
          <w:szCs w:val="20"/>
        </w:rPr>
        <w:t xml:space="preserve"> 030-2002 del 23 de abril de 2002, por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946C7C">
            <w:rPr>
              <w:sz w:val="20"/>
              <w:szCs w:val="20"/>
            </w:rPr>
            <w:t>la Junta</w:t>
          </w:r>
        </w:smartTag>
        <w:r w:rsidRPr="00946C7C">
          <w:rPr>
            <w:sz w:val="20"/>
            <w:szCs w:val="20"/>
          </w:rPr>
          <w:t xml:space="preserve"> Directiva</w:t>
        </w:r>
      </w:smartTag>
      <w:r w:rsidRPr="00946C7C">
        <w:rPr>
          <w:sz w:val="20"/>
          <w:szCs w:val="20"/>
        </w:rPr>
        <w:t xml:space="preserve"> del Consejo de Transporte Público en los que se adjudicó el derecho de concesión. </w:t>
      </w:r>
    </w:p>
    <w:p w:rsidR="00946C7C" w:rsidRPr="00946C7C" w:rsidRDefault="00946C7C" w:rsidP="00946C7C">
      <w:pPr>
        <w:pStyle w:val="Textopredeterminado"/>
        <w:ind w:left="851" w:right="851"/>
        <w:jc w:val="both"/>
        <w:rPr>
          <w:sz w:val="20"/>
          <w:lang w:val="es-CR"/>
        </w:rPr>
      </w:pPr>
    </w:p>
    <w:p w:rsidR="00946C7C" w:rsidRPr="00946C7C" w:rsidRDefault="00946C7C" w:rsidP="00946C7C">
      <w:pPr>
        <w:ind w:left="851" w:right="851"/>
        <w:jc w:val="both"/>
        <w:rPr>
          <w:sz w:val="20"/>
          <w:szCs w:val="20"/>
        </w:rPr>
      </w:pPr>
      <w:r w:rsidRPr="0077253B">
        <w:rPr>
          <w:b/>
          <w:bCs/>
          <w:sz w:val="20"/>
          <w:szCs w:val="20"/>
        </w:rPr>
        <w:t>II</w:t>
      </w:r>
      <w:r w:rsidRPr="00946C7C">
        <w:rPr>
          <w:bCs/>
          <w:sz w:val="20"/>
          <w:szCs w:val="20"/>
        </w:rPr>
        <w:t>. SOBRE EL FONDO:</w:t>
      </w:r>
      <w:r w:rsidRPr="00946C7C">
        <w:rPr>
          <w:sz w:val="20"/>
          <w:szCs w:val="20"/>
        </w:rPr>
        <w:t xml:space="preserve"> Mediante artículo número 6.7 de </w:t>
      </w:r>
      <w:smartTag w:uri="urn:schemas-microsoft-com:office:smarttags" w:element="PersonName">
        <w:smartTagPr>
          <w:attr w:name="ProductID" w:val="la Sesi￳n Ordinaria"/>
        </w:smartTagPr>
        <w:smartTag w:uri="urn:schemas-microsoft-com:office:smarttags" w:element="PersonName">
          <w:smartTagPr>
            <w:attr w:name="ProductID" w:val="la Sesi￳n"/>
          </w:smartTagPr>
          <w:r w:rsidRPr="00946C7C">
            <w:rPr>
              <w:sz w:val="20"/>
              <w:szCs w:val="20"/>
            </w:rPr>
            <w:t>la Sesión</w:t>
          </w:r>
        </w:smartTag>
        <w:r w:rsidRPr="00946C7C">
          <w:rPr>
            <w:sz w:val="20"/>
            <w:szCs w:val="20"/>
          </w:rPr>
          <w:t xml:space="preserve"> Ordinaria</w:t>
        </w:r>
      </w:smartTag>
      <w:r w:rsidRPr="00946C7C">
        <w:rPr>
          <w:sz w:val="20"/>
          <w:szCs w:val="20"/>
        </w:rPr>
        <w:t xml:space="preserve"> 47-2009 del 28 de julio de 2009 </w:t>
      </w:r>
      <w:smartTag w:uri="urn:schemas-microsoft-com:office:smarttags" w:element="PersonName">
        <w:smartTagPr>
          <w:attr w:name="ProductID" w:val="la Junta Directiva"/>
        </w:smartTagPr>
        <w:r w:rsidRPr="00946C7C">
          <w:rPr>
            <w:sz w:val="20"/>
            <w:szCs w:val="20"/>
          </w:rPr>
          <w:t>la Junta Directiva</w:t>
        </w:r>
      </w:smartTag>
      <w:r w:rsidRPr="00946C7C">
        <w:rPr>
          <w:sz w:val="20"/>
          <w:szCs w:val="20"/>
        </w:rPr>
        <w:t xml:space="preserve"> del Consejo de Transporte Público, dispuso ordenar a </w:t>
      </w:r>
      <w:smartTag w:uri="urn:schemas-microsoft-com:office:smarttags" w:element="PersonName">
        <w:smartTagPr>
          <w:attr w:name="ProductID" w:val="la Direcci￳n"/>
        </w:smartTagPr>
        <w:r w:rsidRPr="00946C7C">
          <w:rPr>
            <w:sz w:val="20"/>
            <w:szCs w:val="20"/>
          </w:rPr>
          <w:t>la Dirección</w:t>
        </w:r>
      </w:smartTag>
      <w:r w:rsidRPr="00946C7C">
        <w:rPr>
          <w:sz w:val="20"/>
          <w:szCs w:val="20"/>
        </w:rPr>
        <w:t xml:space="preserve"> de Asuntos Jurídicos iniciar el Procedimiento Administrativo Ordinario para averiguar la verdad real de los hechos respecto de presuntas irregularidades en la prestación del servicio público placas </w:t>
      </w:r>
      <w:r w:rsidR="00DC6542">
        <w:rPr>
          <w:sz w:val="20"/>
          <w:szCs w:val="20"/>
        </w:rPr>
        <w:t>TSJ-XXXX</w:t>
      </w:r>
      <w:r w:rsidRPr="00946C7C">
        <w:rPr>
          <w:sz w:val="20"/>
          <w:szCs w:val="20"/>
        </w:rPr>
        <w:t xml:space="preserve">, perteneciente al señor </w:t>
      </w:r>
      <w:r w:rsidR="00DC6542">
        <w:rPr>
          <w:bCs/>
          <w:sz w:val="20"/>
          <w:szCs w:val="20"/>
        </w:rPr>
        <w:t>LAHR</w:t>
      </w:r>
      <w:r w:rsidRPr="00946C7C">
        <w:rPr>
          <w:bCs/>
          <w:sz w:val="20"/>
          <w:szCs w:val="20"/>
        </w:rPr>
        <w:t xml:space="preserve">, cédula </w:t>
      </w:r>
      <w:r w:rsidR="00DC6542">
        <w:rPr>
          <w:bCs/>
          <w:sz w:val="20"/>
          <w:szCs w:val="20"/>
        </w:rPr>
        <w:t>...</w:t>
      </w:r>
      <w:r w:rsidRPr="00946C7C">
        <w:rPr>
          <w:bCs/>
          <w:sz w:val="20"/>
          <w:szCs w:val="20"/>
        </w:rPr>
        <w:t xml:space="preserve">; irregularidades que de acuerdo </w:t>
      </w:r>
      <w:r w:rsidRPr="00946C7C">
        <w:rPr>
          <w:sz w:val="20"/>
          <w:szCs w:val="20"/>
        </w:rPr>
        <w:t xml:space="preserve">al oficio 08-2083 del 26 de noviembre de 2008, suscrito por el Lic. José Luis Jiménez Vargas, Jefe Administrativo Policial de </w:t>
      </w:r>
      <w:smartTag w:uri="urn:schemas-microsoft-com:office:smarttags" w:element="PersonName">
        <w:smartTagPr>
          <w:attr w:name="ProductID" w:val="la Delegaci￳n"/>
        </w:smartTagPr>
        <w:r w:rsidRPr="00946C7C">
          <w:rPr>
            <w:sz w:val="20"/>
            <w:szCs w:val="20"/>
          </w:rPr>
          <w:t>la Delegación</w:t>
        </w:r>
      </w:smartTag>
      <w:r w:rsidRPr="00946C7C">
        <w:rPr>
          <w:sz w:val="20"/>
          <w:szCs w:val="20"/>
        </w:rPr>
        <w:t xml:space="preserve"> de Tránsito de San José, refiere a la confección de la boleta de citación #2007-064227 por conducir la unidad de servicio público en estado de ebriedad, inhabilitación temporal de la licencia y detención del vehículo.</w:t>
      </w:r>
    </w:p>
    <w:p w:rsidR="00946C7C" w:rsidRPr="00946C7C" w:rsidRDefault="00946C7C" w:rsidP="00946C7C">
      <w:pPr>
        <w:ind w:left="851" w:right="851"/>
        <w:jc w:val="both"/>
        <w:rPr>
          <w:sz w:val="20"/>
          <w:szCs w:val="20"/>
        </w:rPr>
      </w:pPr>
    </w:p>
    <w:p w:rsidR="00946C7C" w:rsidRPr="00946C7C" w:rsidRDefault="00946C7C" w:rsidP="00946C7C">
      <w:pPr>
        <w:ind w:left="851" w:right="851"/>
        <w:jc w:val="both"/>
        <w:rPr>
          <w:bCs/>
          <w:sz w:val="20"/>
          <w:szCs w:val="20"/>
        </w:rPr>
      </w:pPr>
      <w:r w:rsidRPr="0077253B">
        <w:rPr>
          <w:b/>
          <w:sz w:val="20"/>
          <w:szCs w:val="20"/>
        </w:rPr>
        <w:t>III.</w:t>
      </w:r>
      <w:r w:rsidRPr="00946C7C">
        <w:rPr>
          <w:sz w:val="20"/>
          <w:szCs w:val="20"/>
        </w:rPr>
        <w:t xml:space="preserve"> De la investigación realizada por este Órgano Director y por la declaración brindada, queda acreditado que la boleta de citación supracitada le fue confeccionada al señor </w:t>
      </w:r>
      <w:r w:rsidR="00DC6542">
        <w:rPr>
          <w:bCs/>
          <w:sz w:val="20"/>
          <w:szCs w:val="20"/>
        </w:rPr>
        <w:t>LAHR</w:t>
      </w:r>
      <w:r w:rsidRPr="00946C7C">
        <w:rPr>
          <w:bCs/>
          <w:sz w:val="20"/>
          <w:szCs w:val="20"/>
        </w:rPr>
        <w:t xml:space="preserve">, cédula </w:t>
      </w:r>
      <w:r w:rsidR="00DC6542">
        <w:rPr>
          <w:bCs/>
          <w:sz w:val="20"/>
          <w:szCs w:val="20"/>
        </w:rPr>
        <w:t>...</w:t>
      </w:r>
      <w:r w:rsidRPr="00946C7C">
        <w:rPr>
          <w:bCs/>
          <w:sz w:val="20"/>
          <w:szCs w:val="20"/>
        </w:rPr>
        <w:t>,</w:t>
      </w:r>
      <w:r w:rsidRPr="00946C7C">
        <w:rPr>
          <w:sz w:val="20"/>
          <w:szCs w:val="20"/>
        </w:rPr>
        <w:t xml:space="preserve"> pues así lo demuestra la </w:t>
      </w:r>
      <w:r w:rsidRPr="00946C7C">
        <w:rPr>
          <w:bCs/>
          <w:sz w:val="20"/>
          <w:szCs w:val="20"/>
        </w:rPr>
        <w:t xml:space="preserve">certificación emitida por el </w:t>
      </w:r>
      <w:r w:rsidRPr="00946C7C">
        <w:rPr>
          <w:sz w:val="20"/>
          <w:szCs w:val="20"/>
        </w:rPr>
        <w:t xml:space="preserve"> Departamento </w:t>
      </w:r>
      <w:r w:rsidRPr="00946C7C">
        <w:rPr>
          <w:bCs/>
          <w:sz w:val="20"/>
          <w:szCs w:val="20"/>
        </w:rPr>
        <w:t>de Infracciones de COSEVI mediante oficio DINF-2010-045, el cual se encuentra visible a folios 15,16,17 y 18.</w:t>
      </w:r>
    </w:p>
    <w:p w:rsidR="00946C7C" w:rsidRPr="00946C7C" w:rsidRDefault="00946C7C" w:rsidP="00946C7C">
      <w:pPr>
        <w:ind w:left="851" w:right="851"/>
        <w:jc w:val="both"/>
        <w:rPr>
          <w:sz w:val="20"/>
          <w:szCs w:val="20"/>
        </w:rPr>
      </w:pPr>
    </w:p>
    <w:p w:rsidR="00946C7C" w:rsidRPr="00946C7C" w:rsidRDefault="00946C7C" w:rsidP="00946C7C">
      <w:pPr>
        <w:ind w:left="851" w:right="851"/>
        <w:jc w:val="both"/>
        <w:rPr>
          <w:sz w:val="20"/>
          <w:szCs w:val="20"/>
        </w:rPr>
      </w:pPr>
      <w:r w:rsidRPr="0077253B">
        <w:rPr>
          <w:b/>
          <w:sz w:val="20"/>
          <w:szCs w:val="20"/>
        </w:rPr>
        <w:t>IV.</w:t>
      </w:r>
      <w:r w:rsidRPr="00946C7C">
        <w:rPr>
          <w:sz w:val="20"/>
          <w:szCs w:val="20"/>
        </w:rPr>
        <w:t xml:space="preserve"> Si bien es cierto de las declaraciones rendidas no se logra comprobar fehacientemente si al momento de confeccionar la boleta de infracción el señor </w:t>
      </w:r>
      <w:r w:rsidR="00DC6542">
        <w:rPr>
          <w:sz w:val="20"/>
          <w:szCs w:val="20"/>
        </w:rPr>
        <w:t>HR</w:t>
      </w:r>
      <w:r w:rsidRPr="00946C7C">
        <w:rPr>
          <w:sz w:val="20"/>
          <w:szCs w:val="20"/>
        </w:rPr>
        <w:t xml:space="preserve"> estuviera prestando servicio, lo cierto del caso es que de lo expuesto por el concesionario y sus testigos, se tienen dudas razonables sobre la veracidad de sus declaraciones.</w:t>
      </w:r>
    </w:p>
    <w:p w:rsidR="00946C7C" w:rsidRPr="00946C7C" w:rsidRDefault="00946C7C" w:rsidP="00946C7C">
      <w:pPr>
        <w:ind w:left="851" w:right="851"/>
        <w:jc w:val="both"/>
        <w:rPr>
          <w:sz w:val="20"/>
          <w:szCs w:val="20"/>
        </w:rPr>
      </w:pPr>
    </w:p>
    <w:p w:rsidR="00946C7C" w:rsidRPr="00946C7C" w:rsidRDefault="00946C7C" w:rsidP="00946C7C">
      <w:pPr>
        <w:ind w:left="851" w:right="851"/>
        <w:jc w:val="both"/>
        <w:rPr>
          <w:sz w:val="20"/>
          <w:szCs w:val="20"/>
        </w:rPr>
      </w:pPr>
      <w:r w:rsidRPr="0077253B">
        <w:rPr>
          <w:b/>
          <w:sz w:val="20"/>
          <w:szCs w:val="20"/>
        </w:rPr>
        <w:t>V.</w:t>
      </w:r>
      <w:r w:rsidRPr="00946C7C">
        <w:rPr>
          <w:sz w:val="20"/>
          <w:szCs w:val="20"/>
        </w:rPr>
        <w:t xml:space="preserve"> Como se puede notar, según se desprende de los testimonios, todos coinciden en que los hechos sucedieron entre 5:00 y 6:00 a.m., no obstante y de conformidad con el parte oficial, éstos  ocurrieron pasadas las 8:30 a.m., lo cual denota falta a la verdad y una gran complacencia entre el concesionario y los testigos.</w:t>
      </w:r>
    </w:p>
    <w:p w:rsidR="00946C7C" w:rsidRPr="00946C7C" w:rsidRDefault="00946C7C" w:rsidP="00946C7C">
      <w:pPr>
        <w:ind w:left="851" w:right="851"/>
        <w:jc w:val="both"/>
        <w:rPr>
          <w:sz w:val="20"/>
          <w:szCs w:val="20"/>
        </w:rPr>
      </w:pPr>
    </w:p>
    <w:p w:rsidR="00946C7C" w:rsidRPr="00946C7C" w:rsidRDefault="00946C7C" w:rsidP="00946C7C">
      <w:pPr>
        <w:ind w:left="851" w:right="851"/>
        <w:jc w:val="both"/>
        <w:rPr>
          <w:sz w:val="20"/>
          <w:szCs w:val="20"/>
        </w:rPr>
      </w:pPr>
      <w:r w:rsidRPr="0077253B">
        <w:rPr>
          <w:b/>
          <w:sz w:val="20"/>
          <w:szCs w:val="20"/>
        </w:rPr>
        <w:t>VI.</w:t>
      </w:r>
      <w:r w:rsidRPr="00946C7C">
        <w:rPr>
          <w:sz w:val="20"/>
          <w:szCs w:val="20"/>
        </w:rPr>
        <w:t xml:space="preserve"> Como corolario de la audiencia, tenemos que a pesar de que el  señor </w:t>
      </w:r>
      <w:r w:rsidR="00DC6542">
        <w:rPr>
          <w:sz w:val="20"/>
          <w:szCs w:val="20"/>
        </w:rPr>
        <w:t>HR</w:t>
      </w:r>
      <w:r w:rsidRPr="00946C7C">
        <w:rPr>
          <w:sz w:val="20"/>
          <w:szCs w:val="20"/>
        </w:rPr>
        <w:t xml:space="preserve"> sostiene haber apelado el parte, no presenta prueba alguna sobre lo expresado en la audiencia, a pesar de haber transcurrido los diez días hábiles para tal gestión; además, la multa impuesta fue cancelada por el concesionario, lo que para este Órgano Director resulta ser sinónimo de aceptación del acto, sobre todo cuando se tiene conocimiento de sus derechos, tal y como sucede en este caso.</w:t>
      </w:r>
    </w:p>
    <w:p w:rsidR="00946C7C" w:rsidRPr="00946C7C" w:rsidRDefault="00946C7C" w:rsidP="00946C7C">
      <w:pPr>
        <w:ind w:left="851" w:right="851"/>
        <w:jc w:val="both"/>
        <w:rPr>
          <w:sz w:val="20"/>
          <w:szCs w:val="20"/>
        </w:rPr>
      </w:pPr>
    </w:p>
    <w:p w:rsidR="00946C7C" w:rsidRPr="00946C7C" w:rsidRDefault="00946C7C" w:rsidP="00946C7C">
      <w:pPr>
        <w:ind w:left="851" w:right="851"/>
        <w:jc w:val="both"/>
        <w:rPr>
          <w:sz w:val="20"/>
          <w:szCs w:val="20"/>
        </w:rPr>
      </w:pPr>
      <w:r w:rsidRPr="0077253B">
        <w:rPr>
          <w:b/>
          <w:sz w:val="20"/>
          <w:szCs w:val="20"/>
        </w:rPr>
        <w:t>VII.</w:t>
      </w:r>
      <w:r w:rsidRPr="00946C7C">
        <w:rPr>
          <w:sz w:val="20"/>
          <w:szCs w:val="20"/>
        </w:rPr>
        <w:t xml:space="preserve"> En otro orden de idas resulta oportuno resaltar que a consecuencia de la conducta ilícita del señor </w:t>
      </w:r>
      <w:r w:rsidR="00DC6542">
        <w:rPr>
          <w:sz w:val="20"/>
          <w:szCs w:val="20"/>
        </w:rPr>
        <w:t>HR</w:t>
      </w:r>
      <w:r w:rsidRPr="00946C7C">
        <w:rPr>
          <w:sz w:val="20"/>
          <w:szCs w:val="20"/>
        </w:rPr>
        <w:t xml:space="preserve">, la licencia de taxi le fue suspendida por un período de seis meses, </w:t>
      </w:r>
      <w:r w:rsidRPr="00946C7C">
        <w:rPr>
          <w:sz w:val="20"/>
          <w:szCs w:val="20"/>
        </w:rPr>
        <w:lastRenderedPageBreak/>
        <w:t>tiempo en el que quedó inhabilitado para explotar el servicio público, incumpliendo así con lo dispuesto en el artículo XI inciso g) del Contrato de Concesión, el cual indica que una de las causales de caducidad de la concesión, en lo referente a las obligaciones del concesionario es que: “…</w:t>
      </w:r>
      <w:r w:rsidRPr="00946C7C">
        <w:rPr>
          <w:i/>
          <w:sz w:val="20"/>
          <w:szCs w:val="20"/>
        </w:rPr>
        <w:t>EL CONCESIONARIO deberá cumplir durante la vigencia de la concesión con las siguientes obligaciones:…g) A conducir personalmente, al menos una jornada de ocho horas diarias”</w:t>
      </w:r>
      <w:r w:rsidRPr="00946C7C">
        <w:rPr>
          <w:sz w:val="20"/>
          <w:szCs w:val="20"/>
        </w:rPr>
        <w:t xml:space="preserve">. </w:t>
      </w:r>
    </w:p>
    <w:p w:rsidR="00946C7C" w:rsidRPr="00946C7C" w:rsidRDefault="00946C7C" w:rsidP="00946C7C">
      <w:pPr>
        <w:ind w:left="851" w:right="851"/>
        <w:jc w:val="both"/>
        <w:rPr>
          <w:sz w:val="20"/>
          <w:szCs w:val="20"/>
        </w:rPr>
      </w:pPr>
    </w:p>
    <w:p w:rsidR="00946C7C" w:rsidRPr="00946C7C" w:rsidRDefault="00946C7C" w:rsidP="00946C7C">
      <w:pPr>
        <w:ind w:left="851" w:right="851"/>
        <w:jc w:val="both"/>
        <w:rPr>
          <w:i/>
          <w:sz w:val="20"/>
          <w:szCs w:val="20"/>
        </w:rPr>
      </w:pPr>
      <w:r w:rsidRPr="0077253B">
        <w:rPr>
          <w:b/>
          <w:sz w:val="20"/>
          <w:szCs w:val="20"/>
        </w:rPr>
        <w:t>VIII.</w:t>
      </w:r>
      <w:r w:rsidRPr="00946C7C">
        <w:rPr>
          <w:sz w:val="20"/>
          <w:szCs w:val="20"/>
        </w:rPr>
        <w:t xml:space="preserve"> En ese sentido el artículo 40 de la Ley Reguladora de Servicio Público Remunerado de Personas en Vehículos de la Moladi</w:t>
      </w:r>
      <w:r w:rsidR="00DC6542">
        <w:rPr>
          <w:sz w:val="20"/>
          <w:szCs w:val="20"/>
        </w:rPr>
        <w:t>dad</w:t>
      </w:r>
      <w:r w:rsidRPr="00946C7C">
        <w:rPr>
          <w:sz w:val="20"/>
          <w:szCs w:val="20"/>
        </w:rPr>
        <w:t xml:space="preserve"> Taxi, resalta: “El Consejo podrá cancelar la concesión administrativamente, de conformidad con las siguientes causales: a) Incumplir las obligaciones y los deberes fijados en esta ley, su reglamento, el contrato o en leyes y reglamentos conexos… e) Incurrir en las causales establecidas para la rescisión y resolución contractual dispuestas en la Ley de Contratación  Administrativa y su reglamento…”.</w:t>
      </w:r>
    </w:p>
    <w:p w:rsidR="00946C7C" w:rsidRPr="00946C7C" w:rsidRDefault="00946C7C" w:rsidP="00946C7C">
      <w:pPr>
        <w:ind w:left="851" w:right="851"/>
        <w:jc w:val="both"/>
        <w:rPr>
          <w:i/>
          <w:sz w:val="20"/>
          <w:szCs w:val="20"/>
        </w:rPr>
      </w:pPr>
    </w:p>
    <w:p w:rsidR="00946C7C" w:rsidRPr="00946C7C" w:rsidRDefault="00946C7C" w:rsidP="00946C7C">
      <w:pPr>
        <w:ind w:left="851" w:right="851"/>
        <w:jc w:val="both"/>
        <w:rPr>
          <w:sz w:val="20"/>
          <w:szCs w:val="20"/>
        </w:rPr>
      </w:pPr>
      <w:r w:rsidRPr="00946C7C">
        <w:rPr>
          <w:sz w:val="20"/>
          <w:szCs w:val="20"/>
        </w:rPr>
        <w:t>Por otro lado la normativa a aplicar es clara y contundente al disponer:</w:t>
      </w:r>
    </w:p>
    <w:p w:rsidR="00946C7C" w:rsidRPr="00946C7C" w:rsidRDefault="00946C7C" w:rsidP="00946C7C">
      <w:pPr>
        <w:ind w:left="851" w:right="851"/>
        <w:jc w:val="both"/>
        <w:rPr>
          <w:sz w:val="20"/>
          <w:szCs w:val="20"/>
        </w:rPr>
      </w:pPr>
    </w:p>
    <w:p w:rsidR="00946C7C" w:rsidRPr="00946C7C" w:rsidRDefault="00946C7C" w:rsidP="00946C7C">
      <w:pPr>
        <w:ind w:left="851" w:right="851"/>
        <w:jc w:val="both"/>
        <w:rPr>
          <w:sz w:val="20"/>
          <w:szCs w:val="20"/>
        </w:rPr>
      </w:pPr>
      <w:r w:rsidRPr="00946C7C">
        <w:rPr>
          <w:sz w:val="20"/>
          <w:szCs w:val="20"/>
        </w:rPr>
        <w:t>Ley de Tránsito por Vías Públicas y Terrestres, Artículo 97 Párrafo final:</w:t>
      </w:r>
    </w:p>
    <w:p w:rsidR="00946C7C" w:rsidRPr="00946C7C" w:rsidRDefault="00946C7C" w:rsidP="00946C7C">
      <w:pPr>
        <w:tabs>
          <w:tab w:val="left" w:pos="8460"/>
        </w:tabs>
        <w:ind w:left="851" w:right="851"/>
        <w:jc w:val="both"/>
        <w:rPr>
          <w:sz w:val="20"/>
          <w:szCs w:val="20"/>
        </w:rPr>
      </w:pPr>
    </w:p>
    <w:p w:rsidR="00946C7C" w:rsidRPr="00946C7C" w:rsidRDefault="00946C7C" w:rsidP="00946C7C">
      <w:pPr>
        <w:tabs>
          <w:tab w:val="left" w:pos="8460"/>
        </w:tabs>
        <w:ind w:left="851" w:right="851"/>
        <w:jc w:val="both"/>
        <w:rPr>
          <w:sz w:val="20"/>
          <w:szCs w:val="20"/>
        </w:rPr>
      </w:pPr>
      <w:r w:rsidRPr="00946C7C">
        <w:rPr>
          <w:sz w:val="20"/>
          <w:szCs w:val="20"/>
        </w:rPr>
        <w:t>“…En caso de empleo indebido de la concesión o de infracciones reiteradas contra esta ley y su reglamento, el Consejo suspenderá o cancelará la concesión”.</w:t>
      </w:r>
    </w:p>
    <w:p w:rsidR="00946C7C" w:rsidRPr="00946C7C" w:rsidRDefault="00946C7C" w:rsidP="00946C7C">
      <w:pPr>
        <w:tabs>
          <w:tab w:val="left" w:pos="8460"/>
        </w:tabs>
        <w:ind w:left="851" w:right="851"/>
        <w:jc w:val="both"/>
        <w:rPr>
          <w:sz w:val="20"/>
          <w:szCs w:val="20"/>
        </w:rPr>
      </w:pPr>
    </w:p>
    <w:p w:rsidR="00946C7C" w:rsidRPr="00946C7C" w:rsidRDefault="00946C7C" w:rsidP="00946C7C">
      <w:pPr>
        <w:tabs>
          <w:tab w:val="left" w:pos="8460"/>
          <w:tab w:val="left" w:pos="9360"/>
        </w:tabs>
        <w:ind w:left="851" w:right="851"/>
        <w:jc w:val="both"/>
        <w:rPr>
          <w:sz w:val="20"/>
          <w:szCs w:val="20"/>
        </w:rPr>
      </w:pPr>
      <w:r w:rsidRPr="00946C7C">
        <w:rPr>
          <w:sz w:val="20"/>
          <w:szCs w:val="20"/>
        </w:rPr>
        <w:t xml:space="preserve">Por su parte, </w:t>
      </w:r>
      <w:smartTag w:uri="urn:schemas-microsoft-com:office:smarttags" w:element="PersonName">
        <w:smartTagPr>
          <w:attr w:name="ProductID" w:val="la Ley Reguladora"/>
        </w:smartTagPr>
        <w:r w:rsidRPr="00946C7C">
          <w:rPr>
            <w:sz w:val="20"/>
            <w:szCs w:val="20"/>
          </w:rPr>
          <w:t>la Ley Reguladora</w:t>
        </w:r>
      </w:smartTag>
      <w:r w:rsidRPr="00946C7C">
        <w:rPr>
          <w:sz w:val="20"/>
          <w:szCs w:val="20"/>
        </w:rPr>
        <w:t xml:space="preserve"> del Servicio Público de Transporte Remunerado de Personas en Vehículos en </w:t>
      </w:r>
      <w:smartTag w:uri="urn:schemas-microsoft-com:office:smarttags" w:element="PersonName">
        <w:smartTagPr>
          <w:attr w:name="ProductID" w:val="la Modalidad Taxi"/>
        </w:smartTagPr>
        <w:r w:rsidRPr="00946C7C">
          <w:rPr>
            <w:sz w:val="20"/>
            <w:szCs w:val="20"/>
          </w:rPr>
          <w:t>la Modalidad Taxi</w:t>
        </w:r>
      </w:smartTag>
      <w:r w:rsidRPr="00946C7C">
        <w:rPr>
          <w:sz w:val="20"/>
          <w:szCs w:val="20"/>
        </w:rPr>
        <w:t xml:space="preserve"> estipula:</w:t>
      </w:r>
    </w:p>
    <w:p w:rsidR="00946C7C" w:rsidRPr="00946C7C" w:rsidRDefault="00946C7C" w:rsidP="00946C7C">
      <w:pPr>
        <w:tabs>
          <w:tab w:val="left" w:pos="8460"/>
        </w:tabs>
        <w:ind w:rightChars="567" w:right="1361"/>
        <w:jc w:val="both"/>
        <w:rPr>
          <w:bCs/>
          <w:sz w:val="20"/>
          <w:szCs w:val="20"/>
        </w:rPr>
      </w:pPr>
    </w:p>
    <w:p w:rsidR="00946C7C" w:rsidRPr="00946C7C" w:rsidRDefault="00946C7C" w:rsidP="00946C7C">
      <w:pPr>
        <w:tabs>
          <w:tab w:val="left" w:pos="8460"/>
        </w:tabs>
        <w:ind w:left="851" w:right="851"/>
        <w:jc w:val="both"/>
        <w:rPr>
          <w:bCs/>
          <w:sz w:val="20"/>
          <w:szCs w:val="20"/>
        </w:rPr>
      </w:pPr>
      <w:r w:rsidRPr="00946C7C">
        <w:rPr>
          <w:bCs/>
          <w:sz w:val="20"/>
          <w:szCs w:val="20"/>
        </w:rPr>
        <w:t>Artículo 40.- Extinción de la concesión:</w:t>
      </w:r>
    </w:p>
    <w:p w:rsidR="00946C7C" w:rsidRPr="00946C7C" w:rsidRDefault="00946C7C" w:rsidP="00946C7C">
      <w:pPr>
        <w:tabs>
          <w:tab w:val="left" w:pos="8460"/>
        </w:tabs>
        <w:ind w:left="851" w:right="851"/>
        <w:jc w:val="both"/>
        <w:rPr>
          <w:sz w:val="20"/>
          <w:szCs w:val="20"/>
        </w:rPr>
      </w:pPr>
    </w:p>
    <w:p w:rsidR="00946C7C" w:rsidRPr="00946C7C" w:rsidRDefault="00946C7C" w:rsidP="00946C7C">
      <w:pPr>
        <w:pStyle w:val="NormalWeb"/>
        <w:tabs>
          <w:tab w:val="left" w:pos="8460"/>
        </w:tabs>
        <w:spacing w:before="0" w:beforeAutospacing="0" w:after="0" w:afterAutospacing="0"/>
        <w:ind w:left="851" w:right="851"/>
        <w:jc w:val="both"/>
        <w:rPr>
          <w:sz w:val="20"/>
          <w:szCs w:val="20"/>
        </w:rPr>
      </w:pPr>
      <w:r w:rsidRPr="00946C7C">
        <w:rPr>
          <w:sz w:val="20"/>
          <w:szCs w:val="20"/>
        </w:rPr>
        <w:t>El Consejo podrá cancelar la concesión administrativamente, de conformidad con las siguientes causales:</w:t>
      </w:r>
    </w:p>
    <w:p w:rsidR="00946C7C" w:rsidRPr="00946C7C" w:rsidRDefault="00946C7C" w:rsidP="00946C7C">
      <w:pPr>
        <w:pStyle w:val="NormalWeb"/>
        <w:tabs>
          <w:tab w:val="left" w:pos="8460"/>
        </w:tabs>
        <w:spacing w:before="0" w:beforeAutospacing="0" w:after="0" w:afterAutospacing="0"/>
        <w:ind w:rightChars="11" w:right="26"/>
        <w:jc w:val="both"/>
        <w:rPr>
          <w:sz w:val="20"/>
          <w:szCs w:val="20"/>
        </w:rPr>
      </w:pPr>
    </w:p>
    <w:p w:rsidR="00946C7C" w:rsidRPr="00946C7C" w:rsidRDefault="00946C7C" w:rsidP="00946C7C">
      <w:pPr>
        <w:pStyle w:val="NormalWeb"/>
        <w:tabs>
          <w:tab w:val="left" w:pos="8460"/>
          <w:tab w:val="left" w:pos="9720"/>
        </w:tabs>
        <w:spacing w:before="0" w:beforeAutospacing="0" w:after="0" w:afterAutospacing="0"/>
        <w:ind w:left="1134" w:right="851"/>
        <w:jc w:val="both"/>
        <w:rPr>
          <w:sz w:val="20"/>
          <w:szCs w:val="20"/>
        </w:rPr>
      </w:pPr>
      <w:r w:rsidRPr="00946C7C">
        <w:rPr>
          <w:sz w:val="20"/>
          <w:szCs w:val="20"/>
        </w:rPr>
        <w:t>a) Incumplir las obligaciones y los deberes fijados en esta ley, su reglamento, el contrato o leyes y reglamentos conexos…</w:t>
      </w:r>
    </w:p>
    <w:p w:rsidR="00946C7C" w:rsidRPr="00946C7C" w:rsidRDefault="00946C7C" w:rsidP="00946C7C">
      <w:pPr>
        <w:pStyle w:val="NormalWeb"/>
        <w:tabs>
          <w:tab w:val="left" w:pos="8460"/>
          <w:tab w:val="left" w:pos="9720"/>
        </w:tabs>
        <w:spacing w:before="0" w:beforeAutospacing="0" w:after="0" w:afterAutospacing="0"/>
        <w:ind w:left="1134" w:right="851"/>
        <w:jc w:val="both"/>
        <w:rPr>
          <w:sz w:val="20"/>
          <w:szCs w:val="20"/>
        </w:rPr>
      </w:pPr>
    </w:p>
    <w:p w:rsidR="00946C7C" w:rsidRPr="00946C7C" w:rsidRDefault="00946C7C" w:rsidP="00946C7C">
      <w:pPr>
        <w:pStyle w:val="NormalWeb"/>
        <w:tabs>
          <w:tab w:val="left" w:pos="8460"/>
        </w:tabs>
        <w:spacing w:before="0" w:beforeAutospacing="0" w:after="0" w:afterAutospacing="0"/>
        <w:ind w:left="1134" w:right="851"/>
        <w:jc w:val="both"/>
        <w:rPr>
          <w:sz w:val="20"/>
          <w:szCs w:val="20"/>
        </w:rPr>
      </w:pPr>
      <w:r w:rsidRPr="00946C7C">
        <w:rPr>
          <w:sz w:val="20"/>
          <w:szCs w:val="20"/>
        </w:rPr>
        <w:t xml:space="preserve">e) Incurrir en las causales establecidas para la rescisión y resolución contractual dispuesta en </w:t>
      </w:r>
      <w:smartTag w:uri="urn:schemas-microsoft-com:office:smarttags" w:element="PersonName">
        <w:smartTagPr>
          <w:attr w:name="ProductID" w:val="la Ley"/>
        </w:smartTagPr>
        <w:r w:rsidRPr="00946C7C">
          <w:rPr>
            <w:sz w:val="20"/>
            <w:szCs w:val="20"/>
          </w:rPr>
          <w:t>la Ley</w:t>
        </w:r>
      </w:smartTag>
      <w:r w:rsidRPr="00946C7C">
        <w:rPr>
          <w:sz w:val="20"/>
          <w:szCs w:val="20"/>
        </w:rPr>
        <w:t xml:space="preserve"> de Contratación Administrativa y su reglamento.</w:t>
      </w:r>
    </w:p>
    <w:p w:rsidR="00946C7C" w:rsidRPr="00946C7C" w:rsidRDefault="00946C7C" w:rsidP="00946C7C">
      <w:pPr>
        <w:pStyle w:val="NormalWeb"/>
        <w:tabs>
          <w:tab w:val="left" w:pos="8460"/>
        </w:tabs>
        <w:spacing w:before="0" w:beforeAutospacing="0" w:after="0" w:afterAutospacing="0"/>
        <w:ind w:leftChars="567" w:left="1361" w:rightChars="567" w:right="1361"/>
        <w:jc w:val="both"/>
        <w:rPr>
          <w:b/>
          <w:sz w:val="20"/>
          <w:szCs w:val="20"/>
        </w:rPr>
      </w:pPr>
    </w:p>
    <w:p w:rsidR="00946C7C" w:rsidRPr="00946C7C" w:rsidRDefault="00946C7C" w:rsidP="00946C7C">
      <w:pPr>
        <w:pStyle w:val="Textosinformato"/>
        <w:ind w:left="851" w:right="851"/>
        <w:jc w:val="both"/>
        <w:rPr>
          <w:rFonts w:ascii="Times New Roman" w:hAnsi="Times New Roman"/>
        </w:rPr>
      </w:pPr>
      <w:r w:rsidRPr="00946C7C">
        <w:rPr>
          <w:rFonts w:ascii="Times New Roman" w:hAnsi="Times New Roman"/>
        </w:rPr>
        <w:t>Consecuentemente el Contrato de Concesión de servicio público de transporte remunerado de personas en vehículos en la modalidad de taxi dispone:</w:t>
      </w:r>
    </w:p>
    <w:p w:rsidR="00946C7C" w:rsidRPr="00946C7C" w:rsidRDefault="00946C7C" w:rsidP="00946C7C">
      <w:pPr>
        <w:ind w:left="851" w:right="851"/>
        <w:jc w:val="both"/>
        <w:rPr>
          <w:sz w:val="20"/>
          <w:szCs w:val="20"/>
        </w:rPr>
      </w:pPr>
    </w:p>
    <w:p w:rsidR="00946C7C" w:rsidRPr="00946C7C" w:rsidRDefault="00946C7C" w:rsidP="00946C7C">
      <w:pPr>
        <w:pStyle w:val="Textosinformato"/>
        <w:ind w:left="851" w:right="851"/>
        <w:jc w:val="both"/>
        <w:rPr>
          <w:rFonts w:ascii="Times New Roman" w:hAnsi="Times New Roman"/>
        </w:rPr>
      </w:pPr>
      <w:r w:rsidRPr="00946C7C">
        <w:rPr>
          <w:rFonts w:ascii="Times New Roman" w:hAnsi="Times New Roman"/>
        </w:rPr>
        <w:t xml:space="preserve">Artículo XI-: De las Causales de Caducidad de </w:t>
      </w:r>
      <w:smartTag w:uri="urn:schemas-microsoft-com:office:smarttags" w:element="PersonName">
        <w:smartTagPr>
          <w:attr w:name="ProductID" w:val="la Concesi￳n"/>
        </w:smartTagPr>
        <w:r w:rsidRPr="00946C7C">
          <w:rPr>
            <w:rFonts w:ascii="Times New Roman" w:hAnsi="Times New Roman"/>
          </w:rPr>
          <w:t>la Concesión</w:t>
        </w:r>
      </w:smartTag>
      <w:r w:rsidRPr="00946C7C">
        <w:rPr>
          <w:rFonts w:ascii="Times New Roman" w:hAnsi="Times New Roman"/>
        </w:rPr>
        <w:t>:</w:t>
      </w:r>
    </w:p>
    <w:p w:rsidR="00946C7C" w:rsidRPr="00946C7C" w:rsidRDefault="00946C7C" w:rsidP="00946C7C">
      <w:pPr>
        <w:pStyle w:val="Textosinformato"/>
        <w:ind w:left="720" w:right="-134"/>
        <w:jc w:val="both"/>
        <w:rPr>
          <w:rFonts w:ascii="Times New Roman" w:hAnsi="Times New Roman"/>
          <w:b/>
        </w:rPr>
      </w:pPr>
    </w:p>
    <w:p w:rsidR="00946C7C" w:rsidRPr="00946C7C" w:rsidRDefault="00946C7C" w:rsidP="00946C7C">
      <w:pPr>
        <w:pStyle w:val="Textosinformato"/>
        <w:ind w:left="1134" w:right="851"/>
        <w:jc w:val="both"/>
        <w:rPr>
          <w:rFonts w:ascii="Times New Roman" w:hAnsi="Times New Roman"/>
          <w:iCs/>
          <w:color w:val="000000" w:themeColor="text1"/>
        </w:rPr>
      </w:pPr>
      <w:r w:rsidRPr="00946C7C">
        <w:rPr>
          <w:rFonts w:ascii="Times New Roman" w:hAnsi="Times New Roman"/>
          <w:iCs/>
        </w:rPr>
        <w:t xml:space="preserve">a) </w:t>
      </w:r>
      <w:r w:rsidRPr="00946C7C">
        <w:rPr>
          <w:rFonts w:ascii="Times New Roman" w:hAnsi="Times New Roman"/>
          <w:iCs/>
          <w:color w:val="000000" w:themeColor="text1"/>
        </w:rPr>
        <w:t>Por incumplimientos comprobados de las obligaciones y condiciones establecidas en la normativa vigente, los términos y compromisos asumidos contractualmente y el acuerdo de adjudicación de la concesión.</w:t>
      </w:r>
    </w:p>
    <w:p w:rsidR="00946C7C" w:rsidRPr="00946C7C" w:rsidRDefault="00946C7C" w:rsidP="00946C7C">
      <w:pPr>
        <w:pStyle w:val="Textosinformato"/>
        <w:ind w:left="1134" w:right="851"/>
        <w:jc w:val="both"/>
        <w:rPr>
          <w:rFonts w:ascii="Times New Roman" w:hAnsi="Times New Roman"/>
          <w:color w:val="000000" w:themeColor="text1"/>
        </w:rPr>
      </w:pPr>
    </w:p>
    <w:p w:rsidR="00946C7C" w:rsidRPr="00946C7C" w:rsidRDefault="00946C7C" w:rsidP="00946C7C">
      <w:pPr>
        <w:pStyle w:val="Textosinformato"/>
        <w:ind w:left="1134" w:right="851"/>
        <w:jc w:val="both"/>
        <w:rPr>
          <w:rFonts w:ascii="Times New Roman" w:hAnsi="Times New Roman"/>
          <w:color w:val="000000" w:themeColor="text1"/>
        </w:rPr>
      </w:pPr>
      <w:r w:rsidRPr="00946C7C">
        <w:rPr>
          <w:rFonts w:ascii="Times New Roman" w:hAnsi="Times New Roman"/>
          <w:color w:val="000000" w:themeColor="text1"/>
        </w:rPr>
        <w:t xml:space="preserve">b) Las causales establecidas para tal efecto en </w:t>
      </w:r>
      <w:smartTag w:uri="urn:schemas-microsoft-com:office:smarttags" w:element="PersonName">
        <w:smartTagPr>
          <w:attr w:name="ProductID" w:val="la Ley"/>
        </w:smartTagPr>
        <w:r w:rsidRPr="00946C7C">
          <w:rPr>
            <w:rFonts w:ascii="Times New Roman" w:hAnsi="Times New Roman"/>
            <w:color w:val="000000" w:themeColor="text1"/>
          </w:rPr>
          <w:t>la Ley</w:t>
        </w:r>
      </w:smartTag>
      <w:r w:rsidRPr="00946C7C">
        <w:rPr>
          <w:rFonts w:ascii="Times New Roman" w:hAnsi="Times New Roman"/>
          <w:color w:val="000000" w:themeColor="text1"/>
        </w:rPr>
        <w:t xml:space="preserve"> 7969 (artículo 40) y en el artículo 41 de </w:t>
      </w:r>
      <w:smartTag w:uri="urn:schemas-microsoft-com:office:smarttags" w:element="PersonName">
        <w:smartTagPr>
          <w:attr w:name="ProductID" w:val="la Ley"/>
        </w:smartTagPr>
        <w:r w:rsidRPr="00946C7C">
          <w:rPr>
            <w:rFonts w:ascii="Times New Roman" w:hAnsi="Times New Roman"/>
            <w:color w:val="000000" w:themeColor="text1"/>
          </w:rPr>
          <w:t>la Ley</w:t>
        </w:r>
      </w:smartTag>
      <w:r w:rsidRPr="00946C7C">
        <w:rPr>
          <w:rFonts w:ascii="Times New Roman" w:hAnsi="Times New Roman"/>
          <w:color w:val="000000" w:themeColor="text1"/>
        </w:rPr>
        <w:t xml:space="preserve"> 7593 del 5 de septiembre de 1996.</w:t>
      </w:r>
    </w:p>
    <w:p w:rsidR="00946C7C" w:rsidRPr="00946C7C" w:rsidRDefault="00946C7C" w:rsidP="00946C7C">
      <w:pPr>
        <w:pStyle w:val="Textosinformato"/>
        <w:ind w:left="1134" w:right="851"/>
        <w:jc w:val="both"/>
        <w:rPr>
          <w:rFonts w:ascii="Times New Roman" w:hAnsi="Times New Roman"/>
          <w:color w:val="000000" w:themeColor="text1"/>
        </w:rPr>
      </w:pPr>
    </w:p>
    <w:p w:rsidR="00946C7C" w:rsidRPr="00946C7C" w:rsidRDefault="00946C7C" w:rsidP="00946C7C">
      <w:pPr>
        <w:pStyle w:val="Textosinformato"/>
        <w:ind w:left="1134" w:right="851"/>
        <w:jc w:val="both"/>
        <w:rPr>
          <w:rFonts w:ascii="Times New Roman" w:hAnsi="Times New Roman"/>
          <w:color w:val="000000" w:themeColor="text1"/>
        </w:rPr>
      </w:pPr>
      <w:r w:rsidRPr="00946C7C">
        <w:rPr>
          <w:rFonts w:ascii="Times New Roman" w:hAnsi="Times New Roman"/>
          <w:color w:val="000000" w:themeColor="text1"/>
        </w:rPr>
        <w:t>m) La utilización del vehículo de servicio público en labores diferentes, para lo cual fue autorizada.</w:t>
      </w:r>
    </w:p>
    <w:p w:rsidR="00946C7C" w:rsidRPr="00946C7C" w:rsidRDefault="00946C7C" w:rsidP="00946C7C">
      <w:pPr>
        <w:pStyle w:val="Textosinformato"/>
        <w:ind w:left="1134" w:right="851"/>
        <w:jc w:val="both"/>
        <w:rPr>
          <w:rFonts w:ascii="Times New Roman" w:hAnsi="Times New Roman"/>
          <w:color w:val="000000" w:themeColor="text1"/>
        </w:rPr>
      </w:pPr>
    </w:p>
    <w:p w:rsidR="00946C7C" w:rsidRPr="00946C7C" w:rsidRDefault="00946C7C" w:rsidP="00946C7C">
      <w:pPr>
        <w:pStyle w:val="Textosinformato"/>
        <w:ind w:left="851" w:right="851"/>
        <w:jc w:val="both"/>
        <w:rPr>
          <w:rFonts w:ascii="Times New Roman" w:hAnsi="Times New Roman"/>
          <w:color w:val="000000" w:themeColor="text1"/>
        </w:rPr>
      </w:pPr>
      <w:r w:rsidRPr="00946C7C">
        <w:rPr>
          <w:rFonts w:ascii="Times New Roman" w:hAnsi="Times New Roman"/>
          <w:color w:val="000000" w:themeColor="text1"/>
        </w:rPr>
        <w:t>Artículo XII-: De las faltas y las sanciones:</w:t>
      </w:r>
    </w:p>
    <w:p w:rsidR="00946C7C" w:rsidRPr="00946C7C" w:rsidRDefault="00946C7C" w:rsidP="00946C7C">
      <w:pPr>
        <w:pStyle w:val="Textosinformato"/>
        <w:ind w:left="851" w:right="851"/>
        <w:jc w:val="both"/>
        <w:rPr>
          <w:rFonts w:ascii="Times New Roman" w:hAnsi="Times New Roman"/>
          <w:color w:val="000000" w:themeColor="text1"/>
        </w:rPr>
      </w:pPr>
    </w:p>
    <w:p w:rsidR="00946C7C" w:rsidRPr="00946C7C" w:rsidRDefault="00946C7C" w:rsidP="00946C7C">
      <w:pPr>
        <w:pStyle w:val="Textosinformato"/>
        <w:ind w:left="851" w:right="851"/>
        <w:jc w:val="both"/>
        <w:rPr>
          <w:rFonts w:ascii="Times New Roman" w:hAnsi="Times New Roman"/>
          <w:color w:val="000000" w:themeColor="text1"/>
        </w:rPr>
      </w:pPr>
      <w:r w:rsidRPr="00946C7C">
        <w:rPr>
          <w:rFonts w:ascii="Times New Roman" w:hAnsi="Times New Roman"/>
          <w:color w:val="000000" w:themeColor="text1"/>
        </w:rPr>
        <w:t xml:space="preserve">Ante las siguientes situaciones, </w:t>
      </w:r>
      <w:smartTag w:uri="urn:schemas-microsoft-com:office:smarttags" w:element="PersonName">
        <w:smartTagPr>
          <w:attr w:name="ProductID" w:val="la Administraci￳n"/>
        </w:smartTagPr>
        <w:r w:rsidRPr="00946C7C">
          <w:rPr>
            <w:rFonts w:ascii="Times New Roman" w:hAnsi="Times New Roman"/>
            <w:color w:val="000000" w:themeColor="text1"/>
          </w:rPr>
          <w:t>la Administración</w:t>
        </w:r>
      </w:smartTag>
      <w:r w:rsidRPr="00946C7C">
        <w:rPr>
          <w:rFonts w:ascii="Times New Roman" w:hAnsi="Times New Roman"/>
          <w:color w:val="000000" w:themeColor="text1"/>
        </w:rPr>
        <w:t xml:space="preserve"> procederá a iniciar el trámite de caducidad correspondiente:</w:t>
      </w:r>
    </w:p>
    <w:p w:rsidR="00946C7C" w:rsidRPr="00946C7C" w:rsidRDefault="00946C7C" w:rsidP="00946C7C">
      <w:pPr>
        <w:pStyle w:val="Textosinformato"/>
        <w:ind w:left="851" w:right="851"/>
        <w:jc w:val="both"/>
        <w:rPr>
          <w:rFonts w:ascii="Times New Roman" w:hAnsi="Times New Roman"/>
          <w:color w:val="000000" w:themeColor="text1"/>
        </w:rPr>
      </w:pPr>
    </w:p>
    <w:p w:rsidR="00946C7C" w:rsidRPr="00946C7C" w:rsidRDefault="00946C7C" w:rsidP="00946C7C">
      <w:pPr>
        <w:pStyle w:val="Textosinformato"/>
        <w:numPr>
          <w:ilvl w:val="0"/>
          <w:numId w:val="21"/>
        </w:numPr>
        <w:ind w:left="1134" w:right="851"/>
        <w:jc w:val="both"/>
        <w:rPr>
          <w:rFonts w:ascii="Times New Roman" w:hAnsi="Times New Roman"/>
          <w:color w:val="000000" w:themeColor="text1"/>
        </w:rPr>
      </w:pPr>
      <w:r w:rsidRPr="00946C7C">
        <w:rPr>
          <w:rFonts w:ascii="Times New Roman" w:hAnsi="Times New Roman"/>
          <w:color w:val="000000" w:themeColor="text1"/>
        </w:rPr>
        <w:lastRenderedPageBreak/>
        <w:t>Conducir bajo los efectos del alcohol o drogas enervantes al prestar el servicio debidamente comprobado.</w:t>
      </w:r>
    </w:p>
    <w:p w:rsidR="00946C7C" w:rsidRPr="00946C7C" w:rsidRDefault="00946C7C" w:rsidP="00946C7C">
      <w:pPr>
        <w:pStyle w:val="Textosinformato"/>
        <w:ind w:left="1134" w:right="851"/>
        <w:jc w:val="both"/>
        <w:rPr>
          <w:rFonts w:ascii="Times New Roman" w:hAnsi="Times New Roman"/>
          <w:color w:val="000000" w:themeColor="text1"/>
        </w:rPr>
      </w:pPr>
    </w:p>
    <w:p w:rsidR="00946C7C" w:rsidRPr="00946C7C" w:rsidRDefault="00946C7C" w:rsidP="00946C7C">
      <w:pPr>
        <w:pStyle w:val="Textosinformato"/>
        <w:numPr>
          <w:ilvl w:val="0"/>
          <w:numId w:val="21"/>
        </w:numPr>
        <w:ind w:left="1134" w:right="851"/>
        <w:jc w:val="both"/>
        <w:rPr>
          <w:rFonts w:ascii="Times New Roman" w:hAnsi="Times New Roman"/>
          <w:color w:val="000000" w:themeColor="text1"/>
        </w:rPr>
      </w:pPr>
      <w:r w:rsidRPr="00946C7C">
        <w:rPr>
          <w:rFonts w:ascii="Times New Roman" w:hAnsi="Times New Roman"/>
          <w:color w:val="000000" w:themeColor="text1"/>
        </w:rPr>
        <w:t>Conducir en forma imprudente, de manera que se pongan en peligro la seguridad del usuario.</w:t>
      </w:r>
    </w:p>
    <w:p w:rsidR="00946C7C" w:rsidRPr="00946C7C" w:rsidRDefault="00946C7C" w:rsidP="00946C7C">
      <w:pPr>
        <w:ind w:left="1134" w:right="851"/>
        <w:jc w:val="both"/>
        <w:rPr>
          <w:color w:val="000000" w:themeColor="text1"/>
          <w:sz w:val="20"/>
          <w:szCs w:val="20"/>
        </w:rPr>
      </w:pPr>
    </w:p>
    <w:p w:rsidR="00946C7C" w:rsidRPr="00946C7C" w:rsidRDefault="00946C7C" w:rsidP="00946C7C">
      <w:pPr>
        <w:ind w:left="851" w:right="851"/>
        <w:jc w:val="both"/>
        <w:rPr>
          <w:color w:val="000000" w:themeColor="text1"/>
          <w:sz w:val="20"/>
          <w:szCs w:val="20"/>
        </w:rPr>
      </w:pPr>
      <w:r w:rsidRPr="00946C7C">
        <w:rPr>
          <w:color w:val="000000" w:themeColor="text1"/>
          <w:sz w:val="20"/>
          <w:szCs w:val="20"/>
        </w:rPr>
        <w:t xml:space="preserve">Así las cosas y en aplicación de la norma vigente, este Órgano Director recomienda que se cancele la concesión administrativa de taxi placas </w:t>
      </w:r>
      <w:r w:rsidR="00DC6542">
        <w:rPr>
          <w:color w:val="000000" w:themeColor="text1"/>
          <w:sz w:val="20"/>
          <w:szCs w:val="20"/>
        </w:rPr>
        <w:t>TSJ-XXXX</w:t>
      </w:r>
      <w:r w:rsidRPr="00946C7C">
        <w:rPr>
          <w:color w:val="000000" w:themeColor="text1"/>
          <w:sz w:val="20"/>
          <w:szCs w:val="20"/>
        </w:rPr>
        <w:t xml:space="preserve"> a nombre del señor </w:t>
      </w:r>
      <w:r w:rsidR="00DC6542">
        <w:rPr>
          <w:bCs/>
          <w:color w:val="000000" w:themeColor="text1"/>
          <w:sz w:val="20"/>
          <w:szCs w:val="20"/>
        </w:rPr>
        <w:t>LAHR</w:t>
      </w:r>
      <w:r w:rsidRPr="00946C7C">
        <w:rPr>
          <w:bCs/>
          <w:color w:val="000000" w:themeColor="text1"/>
          <w:sz w:val="20"/>
          <w:szCs w:val="20"/>
        </w:rPr>
        <w:t xml:space="preserve">, cédula </w:t>
      </w:r>
      <w:r w:rsidR="00DC6542">
        <w:rPr>
          <w:bCs/>
          <w:color w:val="000000" w:themeColor="text1"/>
          <w:sz w:val="20"/>
          <w:szCs w:val="20"/>
        </w:rPr>
        <w:t>...</w:t>
      </w:r>
      <w:r w:rsidRPr="00946C7C">
        <w:rPr>
          <w:bCs/>
          <w:color w:val="000000" w:themeColor="text1"/>
          <w:sz w:val="20"/>
          <w:szCs w:val="20"/>
        </w:rPr>
        <w:t xml:space="preserve">, </w:t>
      </w:r>
      <w:r w:rsidRPr="00946C7C">
        <w:rPr>
          <w:color w:val="000000" w:themeColor="text1"/>
          <w:sz w:val="20"/>
          <w:szCs w:val="20"/>
        </w:rPr>
        <w:t>en virtud de la comprobación de los hechos en cuanto a conducir la unidad de servicio público en estado de ebriedad, poniendo en peligro la vida de los usuarios y peatones, además de haber sido inhabilitado temporalmente para conducir vehículos de servicio público al ser suspendida su licencia por un período de seis meses.</w:t>
      </w:r>
    </w:p>
    <w:p w:rsidR="00946C7C" w:rsidRPr="00946C7C" w:rsidRDefault="00946C7C" w:rsidP="00946C7C">
      <w:pPr>
        <w:ind w:left="851" w:right="851"/>
        <w:jc w:val="both"/>
        <w:rPr>
          <w:color w:val="000000" w:themeColor="text1"/>
          <w:sz w:val="20"/>
          <w:szCs w:val="20"/>
        </w:rPr>
      </w:pPr>
    </w:p>
    <w:p w:rsidR="00316369" w:rsidRPr="00946C7C" w:rsidRDefault="00946C7C" w:rsidP="00946C7C">
      <w:pPr>
        <w:ind w:left="851" w:right="851"/>
        <w:jc w:val="both"/>
        <w:rPr>
          <w:color w:val="000000" w:themeColor="text1"/>
          <w:sz w:val="20"/>
          <w:szCs w:val="20"/>
        </w:rPr>
      </w:pPr>
      <w:r w:rsidRPr="00946C7C">
        <w:rPr>
          <w:color w:val="000000" w:themeColor="text1"/>
          <w:sz w:val="20"/>
          <w:szCs w:val="20"/>
        </w:rPr>
        <w:t xml:space="preserve">Se ordene al Departamento de Concesiones y Permisos coordinar con </w:t>
      </w:r>
      <w:smartTag w:uri="urn:schemas-microsoft-com:office:smarttags" w:element="PersonName">
        <w:smartTagPr>
          <w:attr w:name="ProductID" w:val="la Direcci￳n General"/>
        </w:smartTagPr>
        <w:smartTag w:uri="urn:schemas-microsoft-com:office:smarttags" w:element="PersonName">
          <w:smartTagPr>
            <w:attr w:name="ProductID" w:val="la Direcci￳n"/>
          </w:smartTagPr>
          <w:r w:rsidRPr="00946C7C">
            <w:rPr>
              <w:color w:val="000000" w:themeColor="text1"/>
              <w:sz w:val="20"/>
              <w:szCs w:val="20"/>
            </w:rPr>
            <w:t>la Dirección</w:t>
          </w:r>
        </w:smartTag>
        <w:r w:rsidRPr="00946C7C">
          <w:rPr>
            <w:color w:val="000000" w:themeColor="text1"/>
            <w:sz w:val="20"/>
            <w:szCs w:val="20"/>
          </w:rPr>
          <w:t xml:space="preserve"> General</w:t>
        </w:r>
      </w:smartTag>
      <w:r w:rsidRPr="00946C7C">
        <w:rPr>
          <w:color w:val="000000" w:themeColor="text1"/>
          <w:sz w:val="20"/>
          <w:szCs w:val="20"/>
        </w:rPr>
        <w:t xml:space="preserve"> de Tránsito a fin de sacar de circulación el vehículo de transporte remunerado de personas modalidad taxi, placas </w:t>
      </w:r>
      <w:r w:rsidR="00DC6542">
        <w:rPr>
          <w:color w:val="000000" w:themeColor="text1"/>
          <w:sz w:val="20"/>
          <w:szCs w:val="20"/>
        </w:rPr>
        <w:t>TSJ-XXXX</w:t>
      </w:r>
      <w:r w:rsidRPr="00946C7C">
        <w:rPr>
          <w:color w:val="000000" w:themeColor="text1"/>
          <w:sz w:val="20"/>
          <w:szCs w:val="20"/>
        </w:rPr>
        <w:t xml:space="preserve"> y se emita el documento correspondiente para que el Registro de </w:t>
      </w:r>
      <w:smartTag w:uri="urn:schemas-microsoft-com:office:smarttags" w:element="PersonName">
        <w:smartTagPr>
          <w:attr w:name="ProductID" w:val="la Propiedad"/>
        </w:smartTagPr>
        <w:r w:rsidRPr="00946C7C">
          <w:rPr>
            <w:color w:val="000000" w:themeColor="text1"/>
            <w:sz w:val="20"/>
            <w:szCs w:val="20"/>
          </w:rPr>
          <w:t>la Propiedad</w:t>
        </w:r>
      </w:smartTag>
      <w:r w:rsidRPr="00946C7C">
        <w:rPr>
          <w:color w:val="000000" w:themeColor="text1"/>
          <w:sz w:val="20"/>
          <w:szCs w:val="20"/>
        </w:rPr>
        <w:t xml:space="preserve"> realice la anotación  correspondiente. </w:t>
      </w:r>
      <w:r w:rsidR="00585E70" w:rsidRPr="00946C7C">
        <w:rPr>
          <w:color w:val="000000" w:themeColor="text1"/>
          <w:sz w:val="20"/>
          <w:szCs w:val="20"/>
        </w:rPr>
        <w:t>(…)”</w:t>
      </w:r>
      <w:r w:rsidR="00316369" w:rsidRPr="00946C7C">
        <w:rPr>
          <w:color w:val="000000" w:themeColor="text1"/>
          <w:sz w:val="20"/>
          <w:szCs w:val="20"/>
        </w:rPr>
        <w:t xml:space="preserve"> (Léa</w:t>
      </w:r>
      <w:r w:rsidRPr="00946C7C">
        <w:rPr>
          <w:color w:val="000000" w:themeColor="text1"/>
          <w:sz w:val="20"/>
          <w:szCs w:val="20"/>
        </w:rPr>
        <w:t>n</w:t>
      </w:r>
      <w:r w:rsidR="00316369" w:rsidRPr="00946C7C">
        <w:rPr>
          <w:color w:val="000000" w:themeColor="text1"/>
          <w:sz w:val="20"/>
          <w:szCs w:val="20"/>
        </w:rPr>
        <w:t>se l</w:t>
      </w:r>
      <w:r w:rsidRPr="00946C7C">
        <w:rPr>
          <w:color w:val="000000" w:themeColor="text1"/>
          <w:sz w:val="20"/>
          <w:szCs w:val="20"/>
        </w:rPr>
        <w:t>os</w:t>
      </w:r>
      <w:r w:rsidR="00316369" w:rsidRPr="00946C7C">
        <w:rPr>
          <w:color w:val="000000" w:themeColor="text1"/>
          <w:sz w:val="20"/>
          <w:szCs w:val="20"/>
        </w:rPr>
        <w:t xml:space="preserve"> folio</w:t>
      </w:r>
      <w:r w:rsidRPr="00946C7C">
        <w:rPr>
          <w:color w:val="000000" w:themeColor="text1"/>
          <w:sz w:val="20"/>
          <w:szCs w:val="20"/>
        </w:rPr>
        <w:t>s</w:t>
      </w:r>
      <w:r w:rsidR="00316369" w:rsidRPr="00946C7C">
        <w:rPr>
          <w:color w:val="000000" w:themeColor="text1"/>
          <w:sz w:val="20"/>
          <w:szCs w:val="20"/>
        </w:rPr>
        <w:t xml:space="preserve"> del </w:t>
      </w:r>
      <w:r w:rsidR="00CA3B2B" w:rsidRPr="00946C7C">
        <w:rPr>
          <w:color w:val="000000" w:themeColor="text1"/>
          <w:sz w:val="20"/>
          <w:szCs w:val="20"/>
        </w:rPr>
        <w:t>8</w:t>
      </w:r>
      <w:r w:rsidRPr="00946C7C">
        <w:rPr>
          <w:color w:val="000000" w:themeColor="text1"/>
          <w:sz w:val="20"/>
          <w:szCs w:val="20"/>
        </w:rPr>
        <w:t>1 al 82</w:t>
      </w:r>
      <w:r w:rsidR="00316369" w:rsidRPr="00946C7C">
        <w:rPr>
          <w:color w:val="000000" w:themeColor="text1"/>
          <w:sz w:val="20"/>
          <w:szCs w:val="20"/>
        </w:rPr>
        <w:t xml:space="preserve"> del expediente administrativo TAT-</w:t>
      </w:r>
      <w:r w:rsidRPr="00946C7C">
        <w:rPr>
          <w:color w:val="000000" w:themeColor="text1"/>
          <w:sz w:val="20"/>
          <w:szCs w:val="20"/>
        </w:rPr>
        <w:t>309</w:t>
      </w:r>
      <w:r w:rsidR="00316369" w:rsidRPr="00946C7C">
        <w:rPr>
          <w:color w:val="000000" w:themeColor="text1"/>
          <w:sz w:val="20"/>
          <w:szCs w:val="20"/>
        </w:rPr>
        <w:t>-14)</w:t>
      </w:r>
    </w:p>
    <w:p w:rsidR="00585E70" w:rsidRPr="00946C7C" w:rsidRDefault="00585E70" w:rsidP="000E37EE">
      <w:pPr>
        <w:pStyle w:val="Default"/>
        <w:spacing w:line="276" w:lineRule="auto"/>
        <w:jc w:val="both"/>
        <w:rPr>
          <w:rFonts w:ascii="Times New Roman" w:hAnsi="Times New Roman" w:cs="Times New Roman"/>
          <w:b/>
          <w:color w:val="000000" w:themeColor="text1"/>
        </w:rPr>
      </w:pPr>
    </w:p>
    <w:p w:rsidR="00237074" w:rsidRPr="00D81C69" w:rsidRDefault="00237074" w:rsidP="00237074">
      <w:pPr>
        <w:pStyle w:val="Default"/>
        <w:spacing w:line="276" w:lineRule="auto"/>
        <w:jc w:val="both"/>
        <w:rPr>
          <w:rFonts w:ascii="Times New Roman" w:hAnsi="Times New Roman" w:cs="Times New Roman"/>
          <w:color w:val="000000" w:themeColor="text1"/>
        </w:rPr>
      </w:pPr>
      <w:r w:rsidRPr="00946C7C">
        <w:rPr>
          <w:rFonts w:ascii="Times New Roman" w:hAnsi="Times New Roman" w:cs="Times New Roman"/>
          <w:color w:val="000000" w:themeColor="text1"/>
        </w:rPr>
        <w:t xml:space="preserve">El </w:t>
      </w:r>
      <w:r w:rsidRPr="00D81C69">
        <w:rPr>
          <w:rFonts w:ascii="Times New Roman" w:hAnsi="Times New Roman" w:cs="Times New Roman"/>
          <w:color w:val="000000" w:themeColor="text1"/>
        </w:rPr>
        <w:t xml:space="preserve">acuerdo fue notificado el día </w:t>
      </w:r>
      <w:r w:rsidR="00946C7C" w:rsidRPr="00D81C69">
        <w:rPr>
          <w:rFonts w:ascii="Times New Roman" w:hAnsi="Times New Roman" w:cs="Times New Roman"/>
          <w:b/>
          <w:color w:val="000000" w:themeColor="text1"/>
        </w:rPr>
        <w:t>13</w:t>
      </w:r>
      <w:r w:rsidRPr="00D81C69">
        <w:rPr>
          <w:rFonts w:ascii="Times New Roman" w:hAnsi="Times New Roman" w:cs="Times New Roman"/>
          <w:b/>
          <w:color w:val="000000" w:themeColor="text1"/>
        </w:rPr>
        <w:t xml:space="preserve"> de </w:t>
      </w:r>
      <w:r w:rsidR="00946C7C" w:rsidRPr="00D81C69">
        <w:rPr>
          <w:rFonts w:ascii="Times New Roman" w:hAnsi="Times New Roman" w:cs="Times New Roman"/>
          <w:b/>
          <w:color w:val="000000" w:themeColor="text1"/>
        </w:rPr>
        <w:t>mayo</w:t>
      </w:r>
      <w:r w:rsidR="00CA3B2B" w:rsidRPr="00D81C69">
        <w:rPr>
          <w:rFonts w:ascii="Times New Roman" w:hAnsi="Times New Roman" w:cs="Times New Roman"/>
          <w:b/>
          <w:color w:val="000000" w:themeColor="text1"/>
        </w:rPr>
        <w:t xml:space="preserve"> </w:t>
      </w:r>
      <w:r w:rsidRPr="00D81C69">
        <w:rPr>
          <w:rFonts w:ascii="Times New Roman" w:hAnsi="Times New Roman" w:cs="Times New Roman"/>
          <w:b/>
          <w:color w:val="000000" w:themeColor="text1"/>
        </w:rPr>
        <w:t>del 20</w:t>
      </w:r>
      <w:r w:rsidR="00CA3B2B" w:rsidRPr="00D81C69">
        <w:rPr>
          <w:rFonts w:ascii="Times New Roman" w:hAnsi="Times New Roman" w:cs="Times New Roman"/>
          <w:b/>
          <w:color w:val="000000" w:themeColor="text1"/>
        </w:rPr>
        <w:t>10</w:t>
      </w:r>
      <w:r w:rsidRPr="00D81C69">
        <w:rPr>
          <w:rFonts w:ascii="Times New Roman" w:hAnsi="Times New Roman" w:cs="Times New Roman"/>
          <w:color w:val="000000" w:themeColor="text1"/>
        </w:rPr>
        <w:t xml:space="preserve">. (Léase el folio del </w:t>
      </w:r>
      <w:r w:rsidR="00946C7C" w:rsidRPr="00D81C69">
        <w:rPr>
          <w:rFonts w:ascii="Times New Roman" w:hAnsi="Times New Roman" w:cs="Times New Roman"/>
          <w:color w:val="000000" w:themeColor="text1"/>
        </w:rPr>
        <w:t>83</w:t>
      </w:r>
      <w:r w:rsidRPr="00D81C69">
        <w:rPr>
          <w:rFonts w:ascii="Times New Roman" w:hAnsi="Times New Roman" w:cs="Times New Roman"/>
          <w:color w:val="000000" w:themeColor="text1"/>
        </w:rPr>
        <w:t xml:space="preserve"> del expediente administrativo TAT-</w:t>
      </w:r>
      <w:r w:rsidR="00946C7C" w:rsidRPr="00D81C69">
        <w:rPr>
          <w:rFonts w:ascii="Times New Roman" w:hAnsi="Times New Roman" w:cs="Times New Roman"/>
          <w:color w:val="000000" w:themeColor="text1"/>
        </w:rPr>
        <w:t>309</w:t>
      </w:r>
      <w:r w:rsidRPr="00D81C69">
        <w:rPr>
          <w:rFonts w:ascii="Times New Roman" w:hAnsi="Times New Roman" w:cs="Times New Roman"/>
          <w:color w:val="000000" w:themeColor="text1"/>
        </w:rPr>
        <w:t>-14)</w:t>
      </w:r>
    </w:p>
    <w:p w:rsidR="00237074" w:rsidRPr="00D81C69" w:rsidRDefault="00237074" w:rsidP="000E37EE">
      <w:pPr>
        <w:pStyle w:val="Default"/>
        <w:spacing w:line="276" w:lineRule="auto"/>
        <w:jc w:val="both"/>
        <w:rPr>
          <w:rFonts w:ascii="Times New Roman" w:hAnsi="Times New Roman" w:cs="Times New Roman"/>
          <w:color w:val="000000" w:themeColor="text1"/>
        </w:rPr>
      </w:pPr>
    </w:p>
    <w:p w:rsidR="00F61811" w:rsidRPr="00D81C69" w:rsidRDefault="00F61811" w:rsidP="000E37EE">
      <w:pPr>
        <w:pStyle w:val="Default"/>
        <w:spacing w:line="276" w:lineRule="auto"/>
        <w:jc w:val="both"/>
        <w:rPr>
          <w:rFonts w:ascii="Times New Roman" w:hAnsi="Times New Roman" w:cs="Times New Roman"/>
          <w:b/>
          <w:color w:val="000000" w:themeColor="text1"/>
        </w:rPr>
      </w:pPr>
      <w:r w:rsidRPr="00D81C69">
        <w:rPr>
          <w:rFonts w:ascii="Times New Roman" w:hAnsi="Times New Roman" w:cs="Times New Roman"/>
          <w:b/>
          <w:color w:val="000000" w:themeColor="text1"/>
        </w:rPr>
        <w:t xml:space="preserve">SEGUNDO.- </w:t>
      </w:r>
      <w:r w:rsidR="00C653DC" w:rsidRPr="00D81C69">
        <w:rPr>
          <w:rFonts w:ascii="Times New Roman" w:hAnsi="Times New Roman" w:cs="Times New Roman"/>
          <w:color w:val="000000" w:themeColor="text1"/>
        </w:rPr>
        <w:t xml:space="preserve">El señor </w:t>
      </w:r>
      <w:r w:rsidR="00DC6542">
        <w:rPr>
          <w:rFonts w:ascii="Times New Roman" w:hAnsi="Times New Roman" w:cs="Times New Roman"/>
          <w:b/>
          <w:smallCaps/>
          <w:color w:val="000000" w:themeColor="text1"/>
        </w:rPr>
        <w:t>LAHR</w:t>
      </w:r>
      <w:r w:rsidR="00C653DC" w:rsidRPr="00D81C69">
        <w:rPr>
          <w:rFonts w:ascii="Times New Roman" w:hAnsi="Times New Roman" w:cs="Times New Roman"/>
          <w:color w:val="000000" w:themeColor="text1"/>
        </w:rPr>
        <w:t xml:space="preserve">, </w:t>
      </w:r>
      <w:r w:rsidR="00AB6422" w:rsidRPr="00D81C69">
        <w:rPr>
          <w:rFonts w:ascii="Times New Roman" w:hAnsi="Times New Roman" w:cs="Times New Roman"/>
          <w:color w:val="000000" w:themeColor="text1"/>
        </w:rPr>
        <w:t xml:space="preserve">el día </w:t>
      </w:r>
      <w:r w:rsidR="00052EBD" w:rsidRPr="00D81C69">
        <w:rPr>
          <w:rFonts w:ascii="Times New Roman" w:hAnsi="Times New Roman" w:cs="Times New Roman"/>
          <w:b/>
          <w:color w:val="000000" w:themeColor="text1"/>
        </w:rPr>
        <w:t>1</w:t>
      </w:r>
      <w:r w:rsidR="00946C7C" w:rsidRPr="00D81C69">
        <w:rPr>
          <w:rFonts w:ascii="Times New Roman" w:hAnsi="Times New Roman" w:cs="Times New Roman"/>
          <w:b/>
          <w:color w:val="000000" w:themeColor="text1"/>
        </w:rPr>
        <w:t>8</w:t>
      </w:r>
      <w:r w:rsidR="00900193" w:rsidRPr="00D81C69">
        <w:rPr>
          <w:rFonts w:ascii="Times New Roman" w:hAnsi="Times New Roman" w:cs="Times New Roman"/>
          <w:b/>
          <w:color w:val="000000" w:themeColor="text1"/>
        </w:rPr>
        <w:t xml:space="preserve"> de </w:t>
      </w:r>
      <w:r w:rsidR="00946C7C" w:rsidRPr="00D81C69">
        <w:rPr>
          <w:rFonts w:ascii="Times New Roman" w:hAnsi="Times New Roman" w:cs="Times New Roman"/>
          <w:b/>
          <w:color w:val="000000" w:themeColor="text1"/>
        </w:rPr>
        <w:t>mayo</w:t>
      </w:r>
      <w:r w:rsidR="00900193" w:rsidRPr="00D81C69">
        <w:rPr>
          <w:rFonts w:ascii="Times New Roman" w:hAnsi="Times New Roman" w:cs="Times New Roman"/>
          <w:b/>
          <w:color w:val="000000" w:themeColor="text1"/>
        </w:rPr>
        <w:t xml:space="preserve"> </w:t>
      </w:r>
      <w:r w:rsidR="00F76973" w:rsidRPr="00D81C69">
        <w:rPr>
          <w:rFonts w:ascii="Times New Roman" w:hAnsi="Times New Roman" w:cs="Times New Roman"/>
          <w:b/>
          <w:color w:val="000000" w:themeColor="text1"/>
        </w:rPr>
        <w:t>del 201</w:t>
      </w:r>
      <w:r w:rsidR="00052EBD" w:rsidRPr="00D81C69">
        <w:rPr>
          <w:rFonts w:ascii="Times New Roman" w:hAnsi="Times New Roman" w:cs="Times New Roman"/>
          <w:b/>
          <w:color w:val="000000" w:themeColor="text1"/>
        </w:rPr>
        <w:t>0</w:t>
      </w:r>
      <w:r w:rsidR="00F76973" w:rsidRPr="00D81C69">
        <w:rPr>
          <w:rFonts w:ascii="Times New Roman" w:hAnsi="Times New Roman" w:cs="Times New Roman"/>
          <w:color w:val="000000" w:themeColor="text1"/>
        </w:rPr>
        <w:t>, i</w:t>
      </w:r>
      <w:r w:rsidRPr="00D81C69">
        <w:rPr>
          <w:rFonts w:ascii="Times New Roman" w:hAnsi="Times New Roman" w:cs="Times New Roman"/>
          <w:color w:val="000000" w:themeColor="text1"/>
        </w:rPr>
        <w:t>nterpone</w:t>
      </w:r>
      <w:r w:rsidR="00F76973" w:rsidRPr="00D81C69">
        <w:rPr>
          <w:rFonts w:ascii="Times New Roman" w:hAnsi="Times New Roman" w:cs="Times New Roman"/>
          <w:color w:val="000000" w:themeColor="text1"/>
        </w:rPr>
        <w:t xml:space="preserve"> </w:t>
      </w:r>
      <w:r w:rsidR="004960E9" w:rsidRPr="00D81C69">
        <w:rPr>
          <w:rFonts w:ascii="Times New Roman" w:hAnsi="Times New Roman" w:cs="Times New Roman"/>
          <w:b/>
          <w:smallCaps/>
          <w:color w:val="000000" w:themeColor="text1"/>
        </w:rPr>
        <w:t>Recurso de revocatoria con apelación en subsidio e Incidente de Nulidad</w:t>
      </w:r>
      <w:r w:rsidR="00946C7C" w:rsidRPr="00D81C69">
        <w:rPr>
          <w:rFonts w:ascii="Times New Roman" w:hAnsi="Times New Roman" w:cs="Times New Roman"/>
          <w:b/>
          <w:smallCaps/>
          <w:color w:val="000000" w:themeColor="text1"/>
        </w:rPr>
        <w:t xml:space="preserve"> de actuaciones y Caducidad del acto administrativo</w:t>
      </w:r>
      <w:r w:rsidR="00F76973" w:rsidRPr="00D81C69">
        <w:rPr>
          <w:rFonts w:ascii="Times New Roman" w:hAnsi="Times New Roman" w:cs="Times New Roman"/>
          <w:smallCaps/>
          <w:color w:val="000000" w:themeColor="text1"/>
        </w:rPr>
        <w:t>,</w:t>
      </w:r>
      <w:r w:rsidR="00F76973" w:rsidRPr="00D81C69">
        <w:rPr>
          <w:rFonts w:ascii="Times New Roman" w:hAnsi="Times New Roman" w:cs="Times New Roman"/>
          <w:b/>
          <w:smallCaps/>
          <w:color w:val="000000" w:themeColor="text1"/>
        </w:rPr>
        <w:t xml:space="preserve"> </w:t>
      </w:r>
      <w:r w:rsidR="00F76973" w:rsidRPr="00D81C69">
        <w:rPr>
          <w:rFonts w:ascii="Times New Roman" w:hAnsi="Times New Roman" w:cs="Times New Roman"/>
          <w:color w:val="000000" w:themeColor="text1"/>
        </w:rPr>
        <w:t xml:space="preserve">contra el </w:t>
      </w:r>
      <w:r w:rsidR="00D81C69" w:rsidRPr="00D81C69">
        <w:rPr>
          <w:rFonts w:ascii="Times New Roman" w:hAnsi="Times New Roman" w:cs="Times New Roman"/>
          <w:b/>
          <w:color w:val="000000" w:themeColor="text1"/>
        </w:rPr>
        <w:t>Artículo 6.8.63 de la Sesión Ordinaria 24-2010 del 22 de abril del 2010</w:t>
      </w:r>
      <w:r w:rsidR="00F76973" w:rsidRPr="00D81C69">
        <w:rPr>
          <w:rFonts w:ascii="Times New Roman" w:hAnsi="Times New Roman" w:cs="Times New Roman"/>
          <w:color w:val="000000" w:themeColor="text1"/>
        </w:rPr>
        <w:t>, adoptado por la Junta Directiva del Consejo de Transporte Público</w:t>
      </w:r>
      <w:r w:rsidRPr="00D81C69">
        <w:rPr>
          <w:rFonts w:ascii="Times New Roman" w:hAnsi="Times New Roman" w:cs="Times New Roman"/>
          <w:color w:val="000000" w:themeColor="text1"/>
        </w:rPr>
        <w:t xml:space="preserve">, </w:t>
      </w:r>
      <w:r w:rsidR="00ED7E15" w:rsidRPr="00D81C69">
        <w:rPr>
          <w:rFonts w:ascii="Times New Roman" w:hAnsi="Times New Roman" w:cs="Times New Roman"/>
          <w:color w:val="000000" w:themeColor="text1"/>
        </w:rPr>
        <w:t>y en resumen alega lo siguiente:</w:t>
      </w:r>
      <w:r w:rsidRPr="00D81C69">
        <w:rPr>
          <w:rFonts w:ascii="Times New Roman" w:hAnsi="Times New Roman" w:cs="Times New Roman"/>
          <w:color w:val="000000" w:themeColor="text1"/>
        </w:rPr>
        <w:t xml:space="preserve"> </w:t>
      </w:r>
    </w:p>
    <w:p w:rsidR="00F61811" w:rsidRPr="00A372DB" w:rsidRDefault="00F61811" w:rsidP="00F61811">
      <w:pPr>
        <w:pStyle w:val="Default"/>
        <w:jc w:val="both"/>
        <w:rPr>
          <w:rFonts w:ascii="Times New Roman" w:hAnsi="Times New Roman" w:cs="Times New Roman"/>
          <w:color w:val="365F91" w:themeColor="accent1" w:themeShade="BF"/>
        </w:rPr>
      </w:pPr>
    </w:p>
    <w:p w:rsidR="00312184" w:rsidRPr="00120E83" w:rsidRDefault="00312184" w:rsidP="00312184">
      <w:pPr>
        <w:widowControl w:val="0"/>
        <w:kinsoku w:val="0"/>
        <w:overflowPunct w:val="0"/>
        <w:ind w:left="792"/>
        <w:jc w:val="both"/>
        <w:textAlignment w:val="baseline"/>
        <w:rPr>
          <w:color w:val="000000" w:themeColor="text1"/>
          <w:sz w:val="20"/>
          <w:szCs w:val="20"/>
        </w:rPr>
      </w:pPr>
      <w:r w:rsidRPr="00120E83">
        <w:rPr>
          <w:color w:val="000000" w:themeColor="text1"/>
          <w:sz w:val="20"/>
          <w:szCs w:val="20"/>
        </w:rPr>
        <w:t>“</w:t>
      </w:r>
      <w:r w:rsidR="002E355A">
        <w:rPr>
          <w:color w:val="000000" w:themeColor="text1"/>
          <w:sz w:val="20"/>
          <w:szCs w:val="20"/>
        </w:rPr>
        <w:t>(…) l</w:t>
      </w:r>
      <w:r w:rsidRPr="00120E83">
        <w:rPr>
          <w:color w:val="000000" w:themeColor="text1"/>
          <w:sz w:val="20"/>
          <w:szCs w:val="20"/>
        </w:rPr>
        <w:t xml:space="preserve">os términos utilizados por el CTP según el oficio 08-2083 del 26 de noviembre del </w:t>
      </w:r>
      <w:r w:rsidR="00120E83" w:rsidRPr="00120E83">
        <w:rPr>
          <w:color w:val="000000" w:themeColor="text1"/>
          <w:sz w:val="20"/>
          <w:szCs w:val="20"/>
        </w:rPr>
        <w:t>2008:</w:t>
      </w:r>
    </w:p>
    <w:p w:rsidR="00120E83" w:rsidRPr="00120E83" w:rsidRDefault="00120E83" w:rsidP="00312184">
      <w:pPr>
        <w:widowControl w:val="0"/>
        <w:kinsoku w:val="0"/>
        <w:overflowPunct w:val="0"/>
        <w:ind w:left="792"/>
        <w:jc w:val="both"/>
        <w:textAlignment w:val="baseline"/>
        <w:rPr>
          <w:color w:val="000000" w:themeColor="text1"/>
          <w:spacing w:val="-3"/>
          <w:sz w:val="20"/>
          <w:szCs w:val="20"/>
        </w:rPr>
      </w:pPr>
    </w:p>
    <w:p w:rsidR="00312184" w:rsidRPr="00120E83" w:rsidRDefault="00312184" w:rsidP="00120E83">
      <w:pPr>
        <w:widowControl w:val="0"/>
        <w:numPr>
          <w:ilvl w:val="0"/>
          <w:numId w:val="24"/>
        </w:numPr>
        <w:tabs>
          <w:tab w:val="clear" w:pos="1008"/>
          <w:tab w:val="num" w:pos="993"/>
        </w:tabs>
        <w:kinsoku w:val="0"/>
        <w:overflowPunct w:val="0"/>
        <w:ind w:left="851" w:firstLine="0"/>
        <w:jc w:val="both"/>
        <w:textAlignment w:val="baseline"/>
        <w:rPr>
          <w:color w:val="000000" w:themeColor="text1"/>
          <w:spacing w:val="-3"/>
          <w:sz w:val="20"/>
          <w:szCs w:val="20"/>
        </w:rPr>
      </w:pPr>
      <w:r w:rsidRPr="00120E83">
        <w:rPr>
          <w:color w:val="000000" w:themeColor="text1"/>
          <w:spacing w:val="-3"/>
          <w:sz w:val="20"/>
          <w:szCs w:val="20"/>
        </w:rPr>
        <w:t xml:space="preserve">La Junta Directiva del CTP según el art. 6.7, sesión 47-2009 de 28 de julio de </w:t>
      </w:r>
      <w:r w:rsidRPr="002E355A">
        <w:rPr>
          <w:b/>
          <w:i/>
          <w:iCs/>
          <w:color w:val="000000" w:themeColor="text1"/>
          <w:spacing w:val="-3"/>
          <w:sz w:val="20"/>
          <w:szCs w:val="20"/>
          <w:u w:val="single"/>
        </w:rPr>
        <w:t>2009,</w:t>
      </w:r>
      <w:r w:rsidRPr="00120E83">
        <w:rPr>
          <w:i/>
          <w:iCs/>
          <w:color w:val="000000" w:themeColor="text1"/>
          <w:spacing w:val="-3"/>
          <w:sz w:val="20"/>
          <w:szCs w:val="20"/>
          <w:u w:val="single"/>
        </w:rPr>
        <w:t xml:space="preserve"> </w:t>
      </w:r>
      <w:r w:rsidRPr="00120E83">
        <w:rPr>
          <w:color w:val="000000" w:themeColor="text1"/>
          <w:spacing w:val="-3"/>
          <w:sz w:val="20"/>
          <w:szCs w:val="20"/>
        </w:rPr>
        <w:t xml:space="preserve"> sean </w:t>
      </w:r>
      <w:r w:rsidRPr="00120E83">
        <w:rPr>
          <w:i/>
          <w:iCs/>
          <w:color w:val="000000" w:themeColor="text1"/>
          <w:spacing w:val="-3"/>
          <w:sz w:val="20"/>
          <w:szCs w:val="20"/>
          <w:u w:val="single"/>
        </w:rPr>
        <w:t>SIETE MESES</w:t>
      </w:r>
      <w:r w:rsidRPr="00120E83">
        <w:rPr>
          <w:color w:val="000000" w:themeColor="text1"/>
          <w:spacing w:val="-3"/>
          <w:sz w:val="20"/>
          <w:szCs w:val="20"/>
        </w:rPr>
        <w:t xml:space="preserve"> después "ordena" a la División Jurídica el inicio del procedimiento ordinario. Y,</w:t>
      </w:r>
    </w:p>
    <w:p w:rsidR="00312184" w:rsidRPr="00120E83" w:rsidRDefault="00312184" w:rsidP="00312184">
      <w:pPr>
        <w:kinsoku w:val="0"/>
        <w:overflowPunct w:val="0"/>
        <w:jc w:val="both"/>
        <w:textAlignment w:val="baseline"/>
        <w:rPr>
          <w:color w:val="000000" w:themeColor="text1"/>
          <w:spacing w:val="-3"/>
          <w:sz w:val="20"/>
          <w:szCs w:val="20"/>
        </w:rPr>
      </w:pPr>
    </w:p>
    <w:p w:rsidR="00312184" w:rsidRPr="0016428C" w:rsidRDefault="00312184" w:rsidP="00120E83">
      <w:pPr>
        <w:widowControl w:val="0"/>
        <w:numPr>
          <w:ilvl w:val="0"/>
          <w:numId w:val="24"/>
        </w:numPr>
        <w:kinsoku w:val="0"/>
        <w:overflowPunct w:val="0"/>
        <w:ind w:left="851" w:firstLine="0"/>
        <w:jc w:val="both"/>
        <w:textAlignment w:val="baseline"/>
        <w:rPr>
          <w:i/>
          <w:iCs/>
          <w:sz w:val="20"/>
          <w:szCs w:val="20"/>
          <w:u w:val="single"/>
        </w:rPr>
      </w:pPr>
      <w:r w:rsidRPr="00120E83">
        <w:rPr>
          <w:color w:val="000000" w:themeColor="text1"/>
          <w:sz w:val="20"/>
          <w:szCs w:val="20"/>
        </w:rPr>
        <w:t xml:space="preserve">No es sino que </w:t>
      </w:r>
      <w:r w:rsidRPr="002E355A">
        <w:rPr>
          <w:b/>
          <w:i/>
          <w:iCs/>
          <w:color w:val="000000" w:themeColor="text1"/>
          <w:sz w:val="20"/>
          <w:szCs w:val="20"/>
          <w:u w:val="single"/>
        </w:rPr>
        <w:t xml:space="preserve">CINCO MESES </w:t>
      </w:r>
      <w:r w:rsidR="000A182A" w:rsidRPr="002E355A">
        <w:rPr>
          <w:b/>
          <w:i/>
          <w:iCs/>
          <w:color w:val="000000" w:themeColor="text1"/>
          <w:sz w:val="20"/>
          <w:szCs w:val="20"/>
          <w:u w:val="single"/>
        </w:rPr>
        <w:t>y</w:t>
      </w:r>
      <w:r w:rsidRPr="002E355A">
        <w:rPr>
          <w:b/>
          <w:i/>
          <w:iCs/>
          <w:color w:val="000000" w:themeColor="text1"/>
          <w:sz w:val="20"/>
          <w:szCs w:val="20"/>
          <w:u w:val="single"/>
        </w:rPr>
        <w:t xml:space="preserve"> medio después</w:t>
      </w:r>
      <w:r w:rsidRPr="00120E83">
        <w:rPr>
          <w:color w:val="000000" w:themeColor="text1"/>
          <w:sz w:val="20"/>
          <w:szCs w:val="20"/>
        </w:rPr>
        <w:t xml:space="preserve"> la División Jurídica procede a realizar la apertura del procedimiento administrativo en mi contra</w:t>
      </w:r>
      <w:r w:rsidRPr="0016428C">
        <w:rPr>
          <w:sz w:val="20"/>
          <w:szCs w:val="20"/>
        </w:rPr>
        <w:t xml:space="preserve">. </w:t>
      </w:r>
      <w:r w:rsidRPr="002E355A">
        <w:rPr>
          <w:b/>
          <w:i/>
          <w:iCs/>
          <w:sz w:val="20"/>
          <w:szCs w:val="20"/>
          <w:u w:val="single"/>
        </w:rPr>
        <w:t>Y TODO ESE TERMINO Y TRAMITE BUROCRATICO " SIN NOTIFICARSEME</w:t>
      </w:r>
      <w:r w:rsidR="00120E83">
        <w:rPr>
          <w:i/>
          <w:iCs/>
          <w:sz w:val="20"/>
          <w:szCs w:val="20"/>
          <w:u w:val="single"/>
        </w:rPr>
        <w:t>.</w:t>
      </w:r>
      <w:r w:rsidRPr="0016428C">
        <w:rPr>
          <w:i/>
          <w:iCs/>
          <w:sz w:val="20"/>
          <w:szCs w:val="20"/>
          <w:u w:val="single"/>
        </w:rPr>
        <w:t xml:space="preserve"> </w:t>
      </w:r>
    </w:p>
    <w:p w:rsidR="00312184" w:rsidRDefault="00312184" w:rsidP="00120E83">
      <w:pPr>
        <w:widowControl w:val="0"/>
        <w:numPr>
          <w:ilvl w:val="0"/>
          <w:numId w:val="24"/>
        </w:numPr>
        <w:kinsoku w:val="0"/>
        <w:overflowPunct w:val="0"/>
        <w:ind w:left="993" w:right="851" w:firstLine="0"/>
        <w:jc w:val="both"/>
        <w:textAlignment w:val="baseline"/>
        <w:rPr>
          <w:i/>
          <w:iCs/>
          <w:u w:val="single"/>
        </w:rPr>
      </w:pPr>
      <w:r w:rsidRPr="0016428C">
        <w:rPr>
          <w:sz w:val="20"/>
          <w:szCs w:val="20"/>
        </w:rPr>
        <w:t xml:space="preserve">Entre la apertura del procedimiento y el acuerdo tornado aquí recurrido, amén de notificado hasta el </w:t>
      </w:r>
      <w:r w:rsidRPr="002E355A">
        <w:rPr>
          <w:b/>
          <w:i/>
          <w:iCs/>
          <w:sz w:val="20"/>
          <w:szCs w:val="20"/>
          <w:u w:val="single"/>
        </w:rPr>
        <w:t>13 de mayo del 2010, a las 8:55 de la mañana,</w:t>
      </w:r>
      <w:r w:rsidRPr="002E355A">
        <w:rPr>
          <w:b/>
          <w:sz w:val="20"/>
          <w:szCs w:val="20"/>
        </w:rPr>
        <w:t xml:space="preserve"> le sumamos además </w:t>
      </w:r>
      <w:r w:rsidRPr="002E355A">
        <w:rPr>
          <w:b/>
          <w:i/>
          <w:iCs/>
          <w:sz w:val="20"/>
          <w:szCs w:val="20"/>
          <w:u w:val="single"/>
        </w:rPr>
        <w:t xml:space="preserve"> TRES MESES y medio más.</w:t>
      </w:r>
      <w:r w:rsidRPr="0016428C">
        <w:rPr>
          <w:i/>
          <w:iCs/>
          <w:sz w:val="20"/>
          <w:szCs w:val="20"/>
          <w:u w:val="single"/>
        </w:rPr>
        <w:t xml:space="preserve"> </w:t>
      </w:r>
    </w:p>
    <w:p w:rsidR="00312184" w:rsidRPr="0016428C" w:rsidRDefault="00312184" w:rsidP="00120E83">
      <w:pPr>
        <w:kinsoku w:val="0"/>
        <w:overflowPunct w:val="0"/>
        <w:ind w:left="851" w:right="851"/>
        <w:jc w:val="both"/>
        <w:textAlignment w:val="baseline"/>
        <w:rPr>
          <w:i/>
          <w:iCs/>
          <w:sz w:val="20"/>
          <w:szCs w:val="20"/>
          <w:u w:val="single"/>
        </w:rPr>
      </w:pPr>
    </w:p>
    <w:p w:rsidR="00312184" w:rsidRPr="0016428C" w:rsidRDefault="00312184" w:rsidP="00120E83">
      <w:pPr>
        <w:kinsoku w:val="0"/>
        <w:overflowPunct w:val="0"/>
        <w:ind w:left="851" w:right="851"/>
        <w:jc w:val="both"/>
        <w:textAlignment w:val="baseline"/>
        <w:rPr>
          <w:spacing w:val="4"/>
          <w:sz w:val="20"/>
          <w:szCs w:val="20"/>
          <w:u w:val="single"/>
        </w:rPr>
      </w:pPr>
      <w:r w:rsidRPr="0016428C">
        <w:rPr>
          <w:spacing w:val="4"/>
          <w:sz w:val="20"/>
          <w:szCs w:val="20"/>
          <w:u w:val="single"/>
        </w:rPr>
        <w:t xml:space="preserve">En síntesis Honorables Miembros de Junta Directiva: </w:t>
      </w:r>
    </w:p>
    <w:p w:rsidR="00312184" w:rsidRPr="0016428C" w:rsidRDefault="00312184" w:rsidP="00120E83">
      <w:pPr>
        <w:kinsoku w:val="0"/>
        <w:overflowPunct w:val="0"/>
        <w:ind w:left="851" w:right="851"/>
        <w:jc w:val="both"/>
        <w:textAlignment w:val="baseline"/>
        <w:rPr>
          <w:sz w:val="20"/>
          <w:szCs w:val="20"/>
        </w:rPr>
      </w:pPr>
      <w:r w:rsidRPr="0016428C">
        <w:rPr>
          <w:sz w:val="20"/>
          <w:szCs w:val="20"/>
        </w:rPr>
        <w:t>Cuando se toma el acuerdo recurrido todos los plazos procedimentales a que se encuentra obligada la Administración Pública, se encuentran VENCIDOS y es obligación constar tal aspecto para llevar a cabo una resolución o acto administrativo LEGAL.</w:t>
      </w:r>
    </w:p>
    <w:p w:rsidR="00312184" w:rsidRPr="0016428C" w:rsidRDefault="00312184" w:rsidP="00120E83">
      <w:pPr>
        <w:kinsoku w:val="0"/>
        <w:overflowPunct w:val="0"/>
        <w:ind w:left="851" w:right="851" w:hanging="216"/>
        <w:jc w:val="both"/>
        <w:textAlignment w:val="baseline"/>
        <w:rPr>
          <w:sz w:val="20"/>
          <w:szCs w:val="20"/>
        </w:rPr>
      </w:pPr>
    </w:p>
    <w:p w:rsidR="00312184" w:rsidRPr="0016428C" w:rsidRDefault="00312184" w:rsidP="00120E83">
      <w:pPr>
        <w:kinsoku w:val="0"/>
        <w:overflowPunct w:val="0"/>
        <w:ind w:left="851" w:right="851"/>
        <w:jc w:val="both"/>
        <w:textAlignment w:val="baseline"/>
        <w:rPr>
          <w:sz w:val="20"/>
          <w:szCs w:val="20"/>
        </w:rPr>
      </w:pPr>
      <w:r w:rsidRPr="0016428C">
        <w:rPr>
          <w:sz w:val="20"/>
          <w:szCs w:val="20"/>
        </w:rPr>
        <w:t>Por lo menos en mi caso se echa de ver tal OMISION legal, puesto que se desconoce en</w:t>
      </w:r>
      <w:r>
        <w:t xml:space="preserve"> </w:t>
      </w:r>
      <w:r w:rsidRPr="0016428C">
        <w:rPr>
          <w:sz w:val="20"/>
          <w:szCs w:val="20"/>
        </w:rPr>
        <w:t>primer lugar el PRINCIPIO DE LEGALIDAD que emana del art. 11 de la LEY</w:t>
      </w:r>
      <w:r>
        <w:t xml:space="preserve"> </w:t>
      </w:r>
      <w:r w:rsidRPr="0016428C">
        <w:rPr>
          <w:sz w:val="20"/>
          <w:szCs w:val="20"/>
        </w:rPr>
        <w:t xml:space="preserve">GENERAL DE ADMINISTRACION PUBLICA, que permite como atribución de sus potestades de imperio: </w:t>
      </w:r>
    </w:p>
    <w:p w:rsidR="00312184" w:rsidRPr="0016428C" w:rsidRDefault="00312184" w:rsidP="00120E83">
      <w:pPr>
        <w:kinsoku w:val="0"/>
        <w:overflowPunct w:val="0"/>
        <w:ind w:left="851" w:right="851"/>
        <w:textAlignment w:val="baseline"/>
        <w:rPr>
          <w:b/>
          <w:sz w:val="20"/>
          <w:szCs w:val="20"/>
        </w:rPr>
      </w:pPr>
      <w:r w:rsidRPr="0016428C">
        <w:rPr>
          <w:b/>
          <w:sz w:val="20"/>
          <w:szCs w:val="20"/>
        </w:rPr>
        <w:t>...todo por autorizado por ley....</w:t>
      </w:r>
    </w:p>
    <w:p w:rsidR="00312184" w:rsidRPr="0016428C" w:rsidRDefault="00312184" w:rsidP="00120E83">
      <w:pPr>
        <w:kinsoku w:val="0"/>
        <w:overflowPunct w:val="0"/>
        <w:ind w:left="851" w:right="851" w:hanging="216"/>
        <w:jc w:val="both"/>
        <w:textAlignment w:val="baseline"/>
        <w:rPr>
          <w:sz w:val="20"/>
          <w:szCs w:val="20"/>
        </w:rPr>
      </w:pPr>
    </w:p>
    <w:p w:rsidR="00312184" w:rsidRPr="00935750" w:rsidRDefault="00312184" w:rsidP="00120E83">
      <w:pPr>
        <w:kinsoku w:val="0"/>
        <w:overflowPunct w:val="0"/>
        <w:ind w:left="851" w:right="851"/>
        <w:jc w:val="both"/>
        <w:textAlignment w:val="baseline"/>
        <w:rPr>
          <w:i/>
          <w:iCs/>
          <w:color w:val="000000" w:themeColor="text1"/>
          <w:spacing w:val="-2"/>
          <w:sz w:val="20"/>
          <w:szCs w:val="20"/>
          <w:u w:val="single"/>
        </w:rPr>
      </w:pPr>
      <w:r w:rsidRPr="0016428C">
        <w:rPr>
          <w:spacing w:val="-2"/>
          <w:sz w:val="20"/>
          <w:szCs w:val="20"/>
        </w:rPr>
        <w:lastRenderedPageBreak/>
        <w:t xml:space="preserve">Efectivamente notamos que el ACUERDO aquí recurrido, comunicado al firmante el pasado 13 de mayo que me remite a la sesión ordinaria 24-2010 del 22 de abril del 2010 se </w:t>
      </w:r>
      <w:r w:rsidRPr="00935750">
        <w:rPr>
          <w:color w:val="000000" w:themeColor="text1"/>
          <w:spacing w:val="-2"/>
          <w:sz w:val="20"/>
          <w:szCs w:val="20"/>
        </w:rPr>
        <w:t xml:space="preserve">encuentra de pleno derecho </w:t>
      </w:r>
      <w:r w:rsidRPr="002E355A">
        <w:rPr>
          <w:b/>
          <w:color w:val="000000" w:themeColor="text1"/>
          <w:spacing w:val="-2"/>
          <w:sz w:val="20"/>
          <w:szCs w:val="20"/>
          <w:u w:val="single"/>
        </w:rPr>
        <w:t>ABSOLUTAMENTE NULO</w:t>
      </w:r>
      <w:r w:rsidRPr="002E355A">
        <w:rPr>
          <w:color w:val="000000" w:themeColor="text1"/>
          <w:spacing w:val="-2"/>
          <w:sz w:val="20"/>
          <w:szCs w:val="20"/>
          <w:u w:val="single"/>
        </w:rPr>
        <w:t>,</w:t>
      </w:r>
      <w:r w:rsidRPr="00935750">
        <w:rPr>
          <w:color w:val="000000" w:themeColor="text1"/>
          <w:spacing w:val="-2"/>
          <w:sz w:val="20"/>
          <w:szCs w:val="20"/>
        </w:rPr>
        <w:t xml:space="preserve"> por estar fundado a partir del </w:t>
      </w:r>
      <w:r w:rsidRPr="002E355A">
        <w:rPr>
          <w:b/>
          <w:color w:val="000000" w:themeColor="text1"/>
          <w:spacing w:val="-2"/>
          <w:sz w:val="20"/>
          <w:szCs w:val="20"/>
        </w:rPr>
        <w:t>oficio DAJ-2010 0098 de 14 horas del 11 de enero</w:t>
      </w:r>
      <w:r w:rsidR="00120E83" w:rsidRPr="002E355A">
        <w:rPr>
          <w:b/>
          <w:color w:val="000000" w:themeColor="text1"/>
          <w:spacing w:val="-2"/>
          <w:sz w:val="20"/>
          <w:szCs w:val="20"/>
        </w:rPr>
        <w:t xml:space="preserve"> del 2010, YA CADUCO</w:t>
      </w:r>
      <w:r w:rsidR="00120E83" w:rsidRPr="00935750">
        <w:rPr>
          <w:color w:val="000000" w:themeColor="text1"/>
          <w:spacing w:val="-2"/>
          <w:sz w:val="20"/>
          <w:szCs w:val="20"/>
        </w:rPr>
        <w:t xml:space="preserve">, conforme </w:t>
      </w:r>
      <w:r w:rsidRPr="00935750">
        <w:rPr>
          <w:color w:val="000000" w:themeColor="text1"/>
          <w:spacing w:val="-2"/>
          <w:sz w:val="20"/>
          <w:szCs w:val="20"/>
        </w:rPr>
        <w:t xml:space="preserve">nos lo informa el </w:t>
      </w:r>
      <w:r w:rsidRPr="002E355A">
        <w:rPr>
          <w:b/>
          <w:color w:val="000000" w:themeColor="text1"/>
          <w:spacing w:val="-2"/>
          <w:sz w:val="20"/>
          <w:szCs w:val="20"/>
        </w:rPr>
        <w:t>artículo 340, inciso 1 de la precitada Ley General de la Administración Pública, toda vez que la Administración</w:t>
      </w:r>
      <w:r w:rsidRPr="00935750">
        <w:rPr>
          <w:color w:val="000000" w:themeColor="text1"/>
          <w:spacing w:val="-2"/>
          <w:sz w:val="20"/>
          <w:szCs w:val="20"/>
        </w:rPr>
        <w:t xml:space="preserve">, una vez iniciado el proceso ORDINARIO ADMINISTRATIVO, que de por si, a derecho, a su inicio se encuentran CADUCOS todos los plazos, </w:t>
      </w:r>
      <w:r w:rsidRPr="002E355A">
        <w:rPr>
          <w:b/>
          <w:i/>
          <w:iCs/>
          <w:color w:val="000000" w:themeColor="text1"/>
          <w:spacing w:val="-2"/>
          <w:sz w:val="20"/>
          <w:szCs w:val="20"/>
          <w:u w:val="single"/>
        </w:rPr>
        <w:t>TENIA una PLAZO PERENTORIO de 2 meses para resolver y notificar debidamente a las partes tal acuerdo o acto administrativo</w:t>
      </w:r>
      <w:r w:rsidRPr="00935750">
        <w:rPr>
          <w:i/>
          <w:iCs/>
          <w:color w:val="000000" w:themeColor="text1"/>
          <w:spacing w:val="-2"/>
          <w:sz w:val="20"/>
          <w:szCs w:val="20"/>
          <w:u w:val="single"/>
        </w:rPr>
        <w:t xml:space="preserve"> </w:t>
      </w:r>
    </w:p>
    <w:p w:rsidR="00120E83" w:rsidRPr="00935750" w:rsidRDefault="00120E83" w:rsidP="00120E83">
      <w:pPr>
        <w:kinsoku w:val="0"/>
        <w:overflowPunct w:val="0"/>
        <w:ind w:left="851" w:right="851"/>
        <w:jc w:val="both"/>
        <w:textAlignment w:val="baseline"/>
        <w:rPr>
          <w:color w:val="000000" w:themeColor="text1"/>
          <w:sz w:val="20"/>
          <w:szCs w:val="20"/>
        </w:rPr>
      </w:pPr>
    </w:p>
    <w:p w:rsidR="00312184" w:rsidRPr="00935750" w:rsidRDefault="00312184" w:rsidP="00120E83">
      <w:pPr>
        <w:kinsoku w:val="0"/>
        <w:overflowPunct w:val="0"/>
        <w:ind w:left="851" w:right="851"/>
        <w:jc w:val="both"/>
        <w:textAlignment w:val="baseline"/>
        <w:rPr>
          <w:color w:val="000000" w:themeColor="text1"/>
          <w:sz w:val="20"/>
          <w:szCs w:val="20"/>
        </w:rPr>
      </w:pPr>
      <w:r w:rsidRPr="00935750">
        <w:rPr>
          <w:color w:val="000000" w:themeColor="text1"/>
          <w:sz w:val="20"/>
          <w:szCs w:val="20"/>
        </w:rPr>
        <w:t>Lo anterior, conforme lo regla y lo ordena el numeral 261, inciso 1 de la indicada Ley General de la Administración Pública.</w:t>
      </w:r>
    </w:p>
    <w:p w:rsidR="00312184" w:rsidRPr="00935750" w:rsidRDefault="00312184" w:rsidP="00120E83">
      <w:pPr>
        <w:kinsoku w:val="0"/>
        <w:overflowPunct w:val="0"/>
        <w:ind w:left="851" w:right="851"/>
        <w:jc w:val="both"/>
        <w:textAlignment w:val="baseline"/>
        <w:rPr>
          <w:color w:val="000000" w:themeColor="text1"/>
          <w:sz w:val="20"/>
          <w:szCs w:val="20"/>
        </w:rPr>
      </w:pPr>
    </w:p>
    <w:p w:rsidR="00312184" w:rsidRPr="00935750" w:rsidRDefault="00312184" w:rsidP="00120E83">
      <w:pPr>
        <w:kinsoku w:val="0"/>
        <w:overflowPunct w:val="0"/>
        <w:ind w:left="851" w:right="851"/>
        <w:jc w:val="both"/>
        <w:textAlignment w:val="baseline"/>
        <w:rPr>
          <w:color w:val="000000" w:themeColor="text1"/>
          <w:sz w:val="20"/>
          <w:szCs w:val="20"/>
        </w:rPr>
      </w:pPr>
      <w:r w:rsidRPr="00935750">
        <w:rPr>
          <w:color w:val="000000" w:themeColor="text1"/>
          <w:sz w:val="20"/>
          <w:szCs w:val="20"/>
        </w:rPr>
        <w:t>De mantenerse lo indicado, estamos en presencia del quebranto del PRINCIPIO DE DEFENSA y del DEBIDO PROCESO a estas alturas procesales.</w:t>
      </w:r>
    </w:p>
    <w:p w:rsidR="00120E83" w:rsidRPr="00935750" w:rsidRDefault="00120E83" w:rsidP="00120E83">
      <w:pPr>
        <w:kinsoku w:val="0"/>
        <w:overflowPunct w:val="0"/>
        <w:ind w:left="851" w:right="851"/>
        <w:jc w:val="both"/>
        <w:textAlignment w:val="baseline"/>
        <w:rPr>
          <w:color w:val="000000" w:themeColor="text1"/>
          <w:sz w:val="20"/>
          <w:szCs w:val="20"/>
          <w:u w:val="single"/>
        </w:rPr>
      </w:pPr>
    </w:p>
    <w:p w:rsidR="00900193" w:rsidRPr="00935750" w:rsidRDefault="00312184" w:rsidP="00120E83">
      <w:pPr>
        <w:kinsoku w:val="0"/>
        <w:overflowPunct w:val="0"/>
        <w:ind w:left="851" w:right="851"/>
        <w:jc w:val="both"/>
        <w:textAlignment w:val="baseline"/>
        <w:rPr>
          <w:color w:val="000000" w:themeColor="text1"/>
          <w:sz w:val="20"/>
          <w:szCs w:val="20"/>
          <w:u w:val="single"/>
        </w:rPr>
      </w:pPr>
      <w:r w:rsidRPr="000A182A">
        <w:rPr>
          <w:b/>
          <w:color w:val="000000" w:themeColor="text1"/>
          <w:sz w:val="20"/>
          <w:szCs w:val="20"/>
          <w:u w:val="single"/>
        </w:rPr>
        <w:t>ASI LAS COSAS</w:t>
      </w:r>
      <w:r w:rsidRPr="00935750">
        <w:rPr>
          <w:color w:val="000000" w:themeColor="text1"/>
          <w:sz w:val="20"/>
          <w:szCs w:val="20"/>
          <w:u w:val="single"/>
        </w:rPr>
        <w:t>,</w:t>
      </w:r>
      <w:r w:rsidRPr="00935750">
        <w:rPr>
          <w:color w:val="000000" w:themeColor="text1"/>
          <w:sz w:val="20"/>
          <w:szCs w:val="20"/>
        </w:rPr>
        <w:t xml:space="preserve"> desde ya dejo fundamento y planteado el RECURSO DE REVOCATORIA contra el acto al principio impugnado </w:t>
      </w:r>
      <w:r w:rsidRPr="000A182A">
        <w:rPr>
          <w:b/>
          <w:color w:val="000000" w:themeColor="text1"/>
          <w:sz w:val="20"/>
          <w:szCs w:val="20"/>
          <w:u w:val="single"/>
        </w:rPr>
        <w:t xml:space="preserve">CON APELACION SUBSIDIARIA E INCIDENTE DEL ACTO ADMINISTRATIVO </w:t>
      </w:r>
      <w:r w:rsidRPr="00935750">
        <w:rPr>
          <w:color w:val="000000" w:themeColor="text1"/>
          <w:sz w:val="20"/>
          <w:szCs w:val="20"/>
          <w:u w:val="single"/>
        </w:rPr>
        <w:t>(…)”</w:t>
      </w:r>
      <w:r w:rsidR="00E52C46" w:rsidRPr="00935750">
        <w:rPr>
          <w:color w:val="000000" w:themeColor="text1"/>
          <w:sz w:val="22"/>
          <w:szCs w:val="22"/>
        </w:rPr>
        <w:t xml:space="preserve">. </w:t>
      </w:r>
      <w:r w:rsidR="00900193" w:rsidRPr="00935750">
        <w:rPr>
          <w:color w:val="000000" w:themeColor="text1"/>
          <w:sz w:val="22"/>
          <w:szCs w:val="22"/>
        </w:rPr>
        <w:t xml:space="preserve">(Léanse los folios del </w:t>
      </w:r>
      <w:r w:rsidRPr="00935750">
        <w:rPr>
          <w:color w:val="000000" w:themeColor="text1"/>
          <w:sz w:val="22"/>
          <w:szCs w:val="22"/>
        </w:rPr>
        <w:t>74</w:t>
      </w:r>
      <w:r w:rsidR="000E37EE" w:rsidRPr="00935750">
        <w:rPr>
          <w:color w:val="000000" w:themeColor="text1"/>
          <w:sz w:val="22"/>
          <w:szCs w:val="22"/>
        </w:rPr>
        <w:t xml:space="preserve"> </w:t>
      </w:r>
      <w:r w:rsidR="00E52C46" w:rsidRPr="00935750">
        <w:rPr>
          <w:color w:val="000000" w:themeColor="text1"/>
          <w:sz w:val="22"/>
          <w:szCs w:val="22"/>
        </w:rPr>
        <w:t>al 7</w:t>
      </w:r>
      <w:r w:rsidRPr="00935750">
        <w:rPr>
          <w:color w:val="000000" w:themeColor="text1"/>
          <w:sz w:val="22"/>
          <w:szCs w:val="22"/>
        </w:rPr>
        <w:t>6</w:t>
      </w:r>
      <w:r w:rsidR="00900193" w:rsidRPr="00935750">
        <w:rPr>
          <w:color w:val="000000" w:themeColor="text1"/>
          <w:sz w:val="22"/>
          <w:szCs w:val="22"/>
        </w:rPr>
        <w:t xml:space="preserve"> del expediente administrativo TAT-</w:t>
      </w:r>
      <w:r w:rsidRPr="00935750">
        <w:rPr>
          <w:color w:val="000000" w:themeColor="text1"/>
          <w:sz w:val="22"/>
          <w:szCs w:val="22"/>
        </w:rPr>
        <w:t>309</w:t>
      </w:r>
      <w:r w:rsidR="00900193" w:rsidRPr="00935750">
        <w:rPr>
          <w:color w:val="000000" w:themeColor="text1"/>
          <w:sz w:val="22"/>
          <w:szCs w:val="22"/>
        </w:rPr>
        <w:t>-1</w:t>
      </w:r>
      <w:r w:rsidR="0048729B" w:rsidRPr="00935750">
        <w:rPr>
          <w:color w:val="000000" w:themeColor="text1"/>
          <w:sz w:val="22"/>
          <w:szCs w:val="22"/>
        </w:rPr>
        <w:t>4</w:t>
      </w:r>
      <w:r w:rsidR="00900193" w:rsidRPr="00935750">
        <w:rPr>
          <w:color w:val="000000" w:themeColor="text1"/>
          <w:sz w:val="22"/>
          <w:szCs w:val="22"/>
        </w:rPr>
        <w:t>)</w:t>
      </w:r>
    </w:p>
    <w:p w:rsidR="009D6492" w:rsidRPr="00935750" w:rsidRDefault="009D6492" w:rsidP="000E37EE">
      <w:pPr>
        <w:pStyle w:val="Sinespaciado"/>
        <w:spacing w:line="276" w:lineRule="auto"/>
        <w:jc w:val="both"/>
        <w:rPr>
          <w:rFonts w:ascii="Times New Roman" w:hAnsi="Times New Roman"/>
          <w:b/>
          <w:color w:val="000000" w:themeColor="text1"/>
          <w:sz w:val="24"/>
          <w:szCs w:val="24"/>
        </w:rPr>
      </w:pPr>
    </w:p>
    <w:p w:rsidR="00887E00" w:rsidRPr="00935750" w:rsidRDefault="00F61811" w:rsidP="000E37EE">
      <w:pPr>
        <w:pStyle w:val="Sinespaciado"/>
        <w:spacing w:line="276" w:lineRule="auto"/>
        <w:jc w:val="both"/>
        <w:rPr>
          <w:rFonts w:ascii="Times New Roman" w:eastAsia="Times New Roman" w:hAnsi="Times New Roman"/>
          <w:color w:val="000000" w:themeColor="text1"/>
          <w:sz w:val="24"/>
          <w:szCs w:val="24"/>
          <w:lang w:eastAsia="es-ES"/>
        </w:rPr>
      </w:pPr>
      <w:r w:rsidRPr="00935750">
        <w:rPr>
          <w:rFonts w:ascii="Times New Roman" w:hAnsi="Times New Roman"/>
          <w:b/>
          <w:color w:val="000000" w:themeColor="text1"/>
          <w:sz w:val="24"/>
          <w:szCs w:val="24"/>
        </w:rPr>
        <w:t xml:space="preserve">TERCERO.- </w:t>
      </w:r>
      <w:r w:rsidRPr="00935750">
        <w:rPr>
          <w:rFonts w:ascii="Times New Roman" w:hAnsi="Times New Roman"/>
          <w:color w:val="000000" w:themeColor="text1"/>
          <w:sz w:val="24"/>
          <w:szCs w:val="24"/>
        </w:rPr>
        <w:t xml:space="preserve">La Junta Directiva del Consejo de Transporte Público, en el </w:t>
      </w:r>
      <w:r w:rsidR="00887E00" w:rsidRPr="00935750">
        <w:rPr>
          <w:rFonts w:ascii="Times New Roman" w:hAnsi="Times New Roman"/>
          <w:b/>
          <w:color w:val="000000" w:themeColor="text1"/>
          <w:sz w:val="24"/>
          <w:szCs w:val="24"/>
        </w:rPr>
        <w:t xml:space="preserve">Artículo </w:t>
      </w:r>
      <w:r w:rsidR="00545AC7" w:rsidRPr="00935750">
        <w:rPr>
          <w:rFonts w:ascii="Times New Roman" w:hAnsi="Times New Roman"/>
          <w:b/>
          <w:color w:val="000000" w:themeColor="text1"/>
          <w:sz w:val="24"/>
          <w:szCs w:val="24"/>
        </w:rPr>
        <w:t>7.</w:t>
      </w:r>
      <w:r w:rsidR="00316369" w:rsidRPr="00935750">
        <w:rPr>
          <w:rFonts w:ascii="Times New Roman" w:hAnsi="Times New Roman"/>
          <w:b/>
          <w:color w:val="000000" w:themeColor="text1"/>
          <w:sz w:val="24"/>
          <w:szCs w:val="24"/>
        </w:rPr>
        <w:t>3 (7.3.</w:t>
      </w:r>
      <w:r w:rsidR="00E52C46" w:rsidRPr="00935750">
        <w:rPr>
          <w:rFonts w:ascii="Times New Roman" w:hAnsi="Times New Roman"/>
          <w:b/>
          <w:color w:val="000000" w:themeColor="text1"/>
          <w:sz w:val="24"/>
          <w:szCs w:val="24"/>
        </w:rPr>
        <w:t>36</w:t>
      </w:r>
      <w:r w:rsidR="00316369" w:rsidRPr="00935750">
        <w:rPr>
          <w:rFonts w:ascii="Times New Roman" w:hAnsi="Times New Roman"/>
          <w:b/>
          <w:color w:val="000000" w:themeColor="text1"/>
          <w:sz w:val="24"/>
          <w:szCs w:val="24"/>
        </w:rPr>
        <w:t>)</w:t>
      </w:r>
      <w:r w:rsidR="00887E00" w:rsidRPr="00935750">
        <w:rPr>
          <w:rFonts w:ascii="Times New Roman" w:hAnsi="Times New Roman"/>
          <w:b/>
          <w:color w:val="000000" w:themeColor="text1"/>
          <w:sz w:val="24"/>
          <w:szCs w:val="24"/>
        </w:rPr>
        <w:t xml:space="preserve"> </w:t>
      </w:r>
      <w:r w:rsidRPr="00935750">
        <w:rPr>
          <w:rFonts w:ascii="Times New Roman" w:hAnsi="Times New Roman"/>
          <w:b/>
          <w:color w:val="000000" w:themeColor="text1"/>
          <w:sz w:val="24"/>
          <w:szCs w:val="24"/>
        </w:rPr>
        <w:t xml:space="preserve">de la Sesión Ordinaria </w:t>
      </w:r>
      <w:r w:rsidR="00316369" w:rsidRPr="00935750">
        <w:rPr>
          <w:rFonts w:ascii="Times New Roman" w:hAnsi="Times New Roman"/>
          <w:b/>
          <w:color w:val="000000" w:themeColor="text1"/>
          <w:sz w:val="24"/>
          <w:szCs w:val="24"/>
        </w:rPr>
        <w:t>56</w:t>
      </w:r>
      <w:r w:rsidRPr="00935750">
        <w:rPr>
          <w:rFonts w:ascii="Times New Roman" w:hAnsi="Times New Roman"/>
          <w:b/>
          <w:color w:val="000000" w:themeColor="text1"/>
          <w:sz w:val="24"/>
          <w:szCs w:val="24"/>
        </w:rPr>
        <w:t>-201</w:t>
      </w:r>
      <w:r w:rsidR="00316369" w:rsidRPr="00935750">
        <w:rPr>
          <w:rFonts w:ascii="Times New Roman" w:hAnsi="Times New Roman"/>
          <w:b/>
          <w:color w:val="000000" w:themeColor="text1"/>
          <w:sz w:val="24"/>
          <w:szCs w:val="24"/>
        </w:rPr>
        <w:t>4</w:t>
      </w:r>
      <w:r w:rsidRPr="00935750">
        <w:rPr>
          <w:rFonts w:ascii="Times New Roman" w:hAnsi="Times New Roman"/>
          <w:b/>
          <w:color w:val="000000" w:themeColor="text1"/>
          <w:sz w:val="24"/>
          <w:szCs w:val="24"/>
        </w:rPr>
        <w:t xml:space="preserve"> del </w:t>
      </w:r>
      <w:r w:rsidR="00316369" w:rsidRPr="00935750">
        <w:rPr>
          <w:rFonts w:ascii="Times New Roman" w:hAnsi="Times New Roman"/>
          <w:b/>
          <w:color w:val="000000" w:themeColor="text1"/>
          <w:sz w:val="24"/>
          <w:szCs w:val="24"/>
        </w:rPr>
        <w:t xml:space="preserve">2 </w:t>
      </w:r>
      <w:r w:rsidRPr="00935750">
        <w:rPr>
          <w:rFonts w:ascii="Times New Roman" w:hAnsi="Times New Roman"/>
          <w:b/>
          <w:color w:val="000000" w:themeColor="text1"/>
          <w:sz w:val="24"/>
          <w:szCs w:val="24"/>
        </w:rPr>
        <w:t xml:space="preserve">de </w:t>
      </w:r>
      <w:r w:rsidR="00316369" w:rsidRPr="00935750">
        <w:rPr>
          <w:rFonts w:ascii="Times New Roman" w:hAnsi="Times New Roman"/>
          <w:b/>
          <w:color w:val="000000" w:themeColor="text1"/>
          <w:sz w:val="24"/>
          <w:szCs w:val="24"/>
        </w:rPr>
        <w:t>octubre</w:t>
      </w:r>
      <w:r w:rsidRPr="00935750">
        <w:rPr>
          <w:rFonts w:ascii="Times New Roman" w:hAnsi="Times New Roman"/>
          <w:b/>
          <w:color w:val="000000" w:themeColor="text1"/>
          <w:sz w:val="24"/>
          <w:szCs w:val="24"/>
        </w:rPr>
        <w:t xml:space="preserve"> del 201</w:t>
      </w:r>
      <w:r w:rsidR="00316369" w:rsidRPr="00935750">
        <w:rPr>
          <w:rFonts w:ascii="Times New Roman" w:hAnsi="Times New Roman"/>
          <w:b/>
          <w:color w:val="000000" w:themeColor="text1"/>
          <w:sz w:val="24"/>
          <w:szCs w:val="24"/>
        </w:rPr>
        <w:t>4</w:t>
      </w:r>
      <w:r w:rsidRPr="00935750">
        <w:rPr>
          <w:rFonts w:ascii="Times New Roman" w:hAnsi="Times New Roman"/>
          <w:color w:val="000000" w:themeColor="text1"/>
          <w:sz w:val="24"/>
          <w:szCs w:val="24"/>
        </w:rPr>
        <w:t xml:space="preserve">, conoce el </w:t>
      </w:r>
      <w:r w:rsidR="00816445" w:rsidRPr="00935750">
        <w:rPr>
          <w:rFonts w:ascii="Times New Roman" w:hAnsi="Times New Roman"/>
          <w:color w:val="000000" w:themeColor="text1"/>
          <w:sz w:val="24"/>
          <w:szCs w:val="24"/>
        </w:rPr>
        <w:t xml:space="preserve">Recurso de </w:t>
      </w:r>
      <w:r w:rsidR="00887E00" w:rsidRPr="00935750">
        <w:rPr>
          <w:rFonts w:ascii="Times New Roman" w:hAnsi="Times New Roman"/>
          <w:color w:val="000000" w:themeColor="text1"/>
          <w:sz w:val="24"/>
          <w:szCs w:val="24"/>
        </w:rPr>
        <w:t xml:space="preserve">Revocatoria y Apelación en Subsidio e Incidente de </w:t>
      </w:r>
      <w:r w:rsidR="00316369" w:rsidRPr="00935750">
        <w:rPr>
          <w:rFonts w:ascii="Times New Roman" w:hAnsi="Times New Roman"/>
          <w:color w:val="000000" w:themeColor="text1"/>
          <w:sz w:val="24"/>
          <w:szCs w:val="24"/>
        </w:rPr>
        <w:t>Nulidad</w:t>
      </w:r>
      <w:r w:rsidR="00887E00" w:rsidRPr="00935750">
        <w:rPr>
          <w:rFonts w:ascii="Times New Roman" w:hAnsi="Times New Roman"/>
          <w:color w:val="000000" w:themeColor="text1"/>
          <w:sz w:val="24"/>
          <w:szCs w:val="24"/>
        </w:rPr>
        <w:t xml:space="preserve">, y dispone </w:t>
      </w:r>
      <w:r w:rsidR="000E37EE" w:rsidRPr="00935750">
        <w:rPr>
          <w:rFonts w:ascii="Times New Roman" w:hAnsi="Times New Roman"/>
          <w:color w:val="000000" w:themeColor="text1"/>
          <w:sz w:val="24"/>
          <w:szCs w:val="24"/>
        </w:rPr>
        <w:t xml:space="preserve">incorporar como parte integral del acta </w:t>
      </w:r>
      <w:r w:rsidR="00887E00" w:rsidRPr="00935750">
        <w:rPr>
          <w:rFonts w:ascii="Times New Roman" w:eastAsia="Times New Roman" w:hAnsi="Times New Roman"/>
          <w:color w:val="000000" w:themeColor="text1"/>
          <w:sz w:val="24"/>
          <w:szCs w:val="24"/>
          <w:lang w:eastAsia="es-ES"/>
        </w:rPr>
        <w:t xml:space="preserve">el informe </w:t>
      </w:r>
      <w:r w:rsidR="00887E00" w:rsidRPr="00935750">
        <w:rPr>
          <w:rFonts w:ascii="Times New Roman" w:eastAsia="Times New Roman" w:hAnsi="Times New Roman"/>
          <w:b/>
          <w:color w:val="000000" w:themeColor="text1"/>
          <w:sz w:val="24"/>
          <w:szCs w:val="24"/>
          <w:lang w:eastAsia="es-ES"/>
        </w:rPr>
        <w:t>DAJ 201</w:t>
      </w:r>
      <w:r w:rsidR="00ED02A8" w:rsidRPr="00935750">
        <w:rPr>
          <w:rFonts w:ascii="Times New Roman" w:eastAsia="Times New Roman" w:hAnsi="Times New Roman"/>
          <w:b/>
          <w:color w:val="000000" w:themeColor="text1"/>
          <w:sz w:val="24"/>
          <w:szCs w:val="24"/>
          <w:lang w:eastAsia="es-ES"/>
        </w:rPr>
        <w:t>2</w:t>
      </w:r>
      <w:r w:rsidR="00887E00" w:rsidRPr="00935750">
        <w:rPr>
          <w:rFonts w:ascii="Times New Roman" w:eastAsia="Times New Roman" w:hAnsi="Times New Roman"/>
          <w:b/>
          <w:color w:val="000000" w:themeColor="text1"/>
          <w:sz w:val="24"/>
          <w:szCs w:val="24"/>
          <w:lang w:eastAsia="es-ES"/>
        </w:rPr>
        <w:t>-0</w:t>
      </w:r>
      <w:r w:rsidR="00E8389F" w:rsidRPr="00935750">
        <w:rPr>
          <w:rFonts w:ascii="Times New Roman" w:eastAsia="Times New Roman" w:hAnsi="Times New Roman"/>
          <w:b/>
          <w:color w:val="000000" w:themeColor="text1"/>
          <w:sz w:val="24"/>
          <w:szCs w:val="24"/>
          <w:lang w:eastAsia="es-ES"/>
        </w:rPr>
        <w:t>0</w:t>
      </w:r>
      <w:r w:rsidR="00ED02A8" w:rsidRPr="00935750">
        <w:rPr>
          <w:rFonts w:ascii="Times New Roman" w:eastAsia="Times New Roman" w:hAnsi="Times New Roman"/>
          <w:b/>
          <w:color w:val="000000" w:themeColor="text1"/>
          <w:sz w:val="24"/>
          <w:szCs w:val="24"/>
          <w:lang w:eastAsia="es-ES"/>
        </w:rPr>
        <w:t>2057</w:t>
      </w:r>
      <w:r w:rsidR="000E37EE" w:rsidRPr="00935750">
        <w:rPr>
          <w:rFonts w:ascii="Times New Roman" w:eastAsia="Times New Roman" w:hAnsi="Times New Roman"/>
          <w:b/>
          <w:color w:val="000000" w:themeColor="text1"/>
          <w:sz w:val="24"/>
          <w:szCs w:val="24"/>
          <w:lang w:eastAsia="es-ES"/>
        </w:rPr>
        <w:t xml:space="preserve"> </w:t>
      </w:r>
      <w:r w:rsidR="008B1BB5" w:rsidRPr="00935750">
        <w:rPr>
          <w:rFonts w:ascii="Times New Roman" w:eastAsia="Times New Roman" w:hAnsi="Times New Roman"/>
          <w:color w:val="000000" w:themeColor="text1"/>
          <w:sz w:val="24"/>
          <w:szCs w:val="24"/>
          <w:lang w:eastAsia="es-ES"/>
        </w:rPr>
        <w:t>del</w:t>
      </w:r>
      <w:r w:rsidR="00E8389F" w:rsidRPr="00935750">
        <w:rPr>
          <w:rFonts w:ascii="Times New Roman" w:eastAsia="Times New Roman" w:hAnsi="Times New Roman"/>
          <w:color w:val="000000" w:themeColor="text1"/>
          <w:sz w:val="24"/>
          <w:szCs w:val="24"/>
          <w:lang w:eastAsia="es-ES"/>
        </w:rPr>
        <w:t xml:space="preserve"> </w:t>
      </w:r>
      <w:r w:rsidR="00ED02A8" w:rsidRPr="00935750">
        <w:rPr>
          <w:rFonts w:ascii="Times New Roman" w:eastAsia="Times New Roman" w:hAnsi="Times New Roman"/>
          <w:color w:val="000000" w:themeColor="text1"/>
          <w:sz w:val="24"/>
          <w:szCs w:val="24"/>
          <w:lang w:eastAsia="es-ES"/>
        </w:rPr>
        <w:t>5</w:t>
      </w:r>
      <w:r w:rsidR="000E37EE" w:rsidRPr="00935750">
        <w:rPr>
          <w:rFonts w:ascii="Times New Roman" w:hAnsi="Times New Roman"/>
          <w:color w:val="000000" w:themeColor="text1"/>
          <w:sz w:val="24"/>
          <w:szCs w:val="24"/>
        </w:rPr>
        <w:t xml:space="preserve"> de </w:t>
      </w:r>
      <w:r w:rsidR="00ED02A8" w:rsidRPr="00935750">
        <w:rPr>
          <w:rFonts w:ascii="Times New Roman" w:hAnsi="Times New Roman"/>
          <w:color w:val="000000" w:themeColor="text1"/>
          <w:sz w:val="24"/>
          <w:szCs w:val="24"/>
        </w:rPr>
        <w:t>junio</w:t>
      </w:r>
      <w:r w:rsidR="00E8389F" w:rsidRPr="00935750">
        <w:rPr>
          <w:rFonts w:ascii="Times New Roman" w:hAnsi="Times New Roman"/>
          <w:color w:val="000000" w:themeColor="text1"/>
          <w:sz w:val="24"/>
          <w:szCs w:val="24"/>
        </w:rPr>
        <w:t xml:space="preserve"> </w:t>
      </w:r>
      <w:r w:rsidR="008B1BB5" w:rsidRPr="00935750">
        <w:rPr>
          <w:rFonts w:ascii="Times New Roman" w:eastAsia="Times New Roman" w:hAnsi="Times New Roman"/>
          <w:color w:val="000000" w:themeColor="text1"/>
          <w:sz w:val="24"/>
          <w:szCs w:val="24"/>
          <w:lang w:eastAsia="es-ES"/>
        </w:rPr>
        <w:t>del 201</w:t>
      </w:r>
      <w:r w:rsidR="00ED02A8" w:rsidRPr="00935750">
        <w:rPr>
          <w:rFonts w:ascii="Times New Roman" w:eastAsia="Times New Roman" w:hAnsi="Times New Roman"/>
          <w:color w:val="000000" w:themeColor="text1"/>
          <w:sz w:val="24"/>
          <w:szCs w:val="24"/>
          <w:lang w:eastAsia="es-ES"/>
        </w:rPr>
        <w:t>2</w:t>
      </w:r>
      <w:r w:rsidR="000E37EE" w:rsidRPr="00935750">
        <w:rPr>
          <w:rFonts w:ascii="Times New Roman" w:eastAsia="Times New Roman" w:hAnsi="Times New Roman"/>
          <w:color w:val="000000" w:themeColor="text1"/>
          <w:sz w:val="24"/>
          <w:szCs w:val="24"/>
          <w:lang w:eastAsia="es-ES"/>
        </w:rPr>
        <w:t>,</w:t>
      </w:r>
      <w:r w:rsidR="008B1BB5" w:rsidRPr="00935750">
        <w:rPr>
          <w:rFonts w:ascii="Times New Roman" w:eastAsia="Times New Roman" w:hAnsi="Times New Roman"/>
          <w:color w:val="000000" w:themeColor="text1"/>
          <w:sz w:val="24"/>
          <w:szCs w:val="24"/>
          <w:lang w:eastAsia="es-ES"/>
        </w:rPr>
        <w:t xml:space="preserve"> emitido por la Dirección de Asuntos Jurídicos, </w:t>
      </w:r>
      <w:r w:rsidR="0049265B" w:rsidRPr="00935750">
        <w:rPr>
          <w:rFonts w:ascii="Times New Roman" w:eastAsia="Times New Roman" w:hAnsi="Times New Roman"/>
          <w:color w:val="000000" w:themeColor="text1"/>
          <w:sz w:val="24"/>
          <w:szCs w:val="24"/>
          <w:lang w:eastAsia="es-ES"/>
        </w:rPr>
        <w:t>en</w:t>
      </w:r>
      <w:r w:rsidR="0049265B" w:rsidRPr="00935750">
        <w:rPr>
          <w:rFonts w:ascii="Times New Roman" w:eastAsia="Times New Roman" w:hAnsi="Times New Roman"/>
          <w:b/>
          <w:color w:val="000000" w:themeColor="text1"/>
          <w:sz w:val="24"/>
          <w:szCs w:val="24"/>
          <w:lang w:eastAsia="es-ES"/>
        </w:rPr>
        <w:t xml:space="preserve"> </w:t>
      </w:r>
      <w:r w:rsidR="00887E00" w:rsidRPr="00935750">
        <w:rPr>
          <w:rFonts w:ascii="Times New Roman" w:eastAsia="Times New Roman" w:hAnsi="Times New Roman"/>
          <w:color w:val="000000" w:themeColor="text1"/>
          <w:sz w:val="24"/>
          <w:szCs w:val="24"/>
          <w:lang w:eastAsia="es-ES"/>
        </w:rPr>
        <w:t>el cual</w:t>
      </w:r>
      <w:r w:rsidR="0049265B" w:rsidRPr="00935750">
        <w:rPr>
          <w:rFonts w:ascii="Times New Roman" w:eastAsia="Times New Roman" w:hAnsi="Times New Roman"/>
          <w:color w:val="000000" w:themeColor="text1"/>
          <w:sz w:val="24"/>
          <w:szCs w:val="24"/>
          <w:lang w:eastAsia="es-ES"/>
        </w:rPr>
        <w:t>, en resumen,</w:t>
      </w:r>
      <w:r w:rsidR="00887E00" w:rsidRPr="00935750">
        <w:rPr>
          <w:rFonts w:ascii="Times New Roman" w:eastAsia="Times New Roman" w:hAnsi="Times New Roman"/>
          <w:color w:val="000000" w:themeColor="text1"/>
          <w:sz w:val="24"/>
          <w:szCs w:val="24"/>
          <w:lang w:eastAsia="es-ES"/>
        </w:rPr>
        <w:t xml:space="preserve"> expresa lo siguiente:</w:t>
      </w:r>
    </w:p>
    <w:p w:rsidR="006910D7" w:rsidRPr="00935750" w:rsidRDefault="006910D7" w:rsidP="006910D7">
      <w:pPr>
        <w:pStyle w:val="Default"/>
        <w:ind w:right="851"/>
        <w:jc w:val="both"/>
        <w:rPr>
          <w:rFonts w:ascii="Times New Roman" w:hAnsi="Times New Roman" w:cs="Times New Roman"/>
          <w:color w:val="000000" w:themeColor="text1"/>
          <w:sz w:val="20"/>
          <w:szCs w:val="20"/>
        </w:rPr>
      </w:pPr>
    </w:p>
    <w:p w:rsidR="006910D7" w:rsidRPr="00935750" w:rsidRDefault="006910D7" w:rsidP="006910D7">
      <w:pPr>
        <w:pStyle w:val="Default"/>
        <w:numPr>
          <w:ilvl w:val="0"/>
          <w:numId w:val="25"/>
        </w:numPr>
        <w:ind w:right="851"/>
        <w:jc w:val="both"/>
        <w:rPr>
          <w:rFonts w:ascii="Times New Roman" w:hAnsi="Times New Roman" w:cs="Times New Roman"/>
          <w:color w:val="000000" w:themeColor="text1"/>
          <w:sz w:val="22"/>
          <w:szCs w:val="22"/>
        </w:rPr>
      </w:pPr>
      <w:r w:rsidRPr="00935750">
        <w:rPr>
          <w:rFonts w:ascii="Times New Roman" w:hAnsi="Times New Roman" w:cs="Times New Roman"/>
          <w:color w:val="000000" w:themeColor="text1"/>
          <w:sz w:val="22"/>
          <w:szCs w:val="22"/>
        </w:rPr>
        <w:t>Sobre la violación al derecho de defensa y debido proceso, indica que en el desarrollo del procedimiento administrativo se respetaron todos los principios de la Ley General de la Administración Pública y de la ley 7969, lo que puede constatarse en el expediente y en el traslado de cargos, por lo que estima no existe la alegada violación.</w:t>
      </w:r>
    </w:p>
    <w:p w:rsidR="00205EFD" w:rsidRPr="001F1337" w:rsidRDefault="006910D7" w:rsidP="006910D7">
      <w:pPr>
        <w:pStyle w:val="Default"/>
        <w:numPr>
          <w:ilvl w:val="0"/>
          <w:numId w:val="25"/>
        </w:numPr>
        <w:ind w:right="851"/>
        <w:jc w:val="both"/>
        <w:rPr>
          <w:rFonts w:ascii="Times New Roman" w:hAnsi="Times New Roman" w:cs="Times New Roman"/>
          <w:color w:val="000000" w:themeColor="text1"/>
          <w:sz w:val="20"/>
          <w:szCs w:val="20"/>
        </w:rPr>
      </w:pPr>
      <w:r w:rsidRPr="00935750">
        <w:rPr>
          <w:rFonts w:ascii="Times New Roman" w:hAnsi="Times New Roman" w:cs="Times New Roman"/>
          <w:color w:val="000000" w:themeColor="text1"/>
          <w:sz w:val="22"/>
          <w:szCs w:val="22"/>
        </w:rPr>
        <w:t xml:space="preserve">Sobre la caducidad del procedimiento, se expresa que el procedimiento </w:t>
      </w:r>
      <w:r w:rsidR="005530E0" w:rsidRPr="00935750">
        <w:rPr>
          <w:rFonts w:ascii="Times New Roman" w:hAnsi="Times New Roman" w:cs="Times New Roman"/>
          <w:color w:val="000000" w:themeColor="text1"/>
          <w:sz w:val="22"/>
          <w:szCs w:val="22"/>
        </w:rPr>
        <w:t>ordinario</w:t>
      </w:r>
      <w:r w:rsidRPr="00935750">
        <w:rPr>
          <w:rFonts w:ascii="Times New Roman" w:hAnsi="Times New Roman" w:cs="Times New Roman"/>
          <w:color w:val="000000" w:themeColor="text1"/>
          <w:sz w:val="22"/>
          <w:szCs w:val="22"/>
        </w:rPr>
        <w:t xml:space="preserve"> se expresa se inicia con el auto de inicio, en el que se hace el traslado de cargos, y no con el acuerdo de la Junta Directiva que ordena el inicio del procedimiento, pues éste acto por sí solo no causa ningún perjuicio al concesionario, al ser un acto interno de mero trámite, que no afecta los derechos del </w:t>
      </w:r>
      <w:r w:rsidR="00E63AEA" w:rsidRPr="00935750">
        <w:rPr>
          <w:rFonts w:ascii="Times New Roman" w:hAnsi="Times New Roman" w:cs="Times New Roman"/>
          <w:color w:val="000000" w:themeColor="text1"/>
          <w:sz w:val="22"/>
          <w:szCs w:val="22"/>
        </w:rPr>
        <w:t>administrado</w:t>
      </w:r>
      <w:r w:rsidR="005530E0" w:rsidRPr="00935750">
        <w:rPr>
          <w:rFonts w:ascii="Times New Roman" w:hAnsi="Times New Roman" w:cs="Times New Roman"/>
          <w:color w:val="000000" w:themeColor="text1"/>
          <w:sz w:val="22"/>
          <w:szCs w:val="22"/>
        </w:rPr>
        <w:t xml:space="preserve">, ni les impone obligaciones, y cita las resoluciones del Tribunal Contencioso Administrativo y Civil de Hacienda. </w:t>
      </w:r>
      <w:r w:rsidR="0036325F" w:rsidRPr="00935750">
        <w:rPr>
          <w:rFonts w:ascii="Times New Roman" w:hAnsi="Times New Roman" w:cs="Times New Roman"/>
          <w:bCs/>
          <w:color w:val="000000" w:themeColor="text1"/>
          <w:sz w:val="22"/>
          <w:szCs w:val="22"/>
        </w:rPr>
        <w:t xml:space="preserve">(Léanse los folios del </w:t>
      </w:r>
      <w:r w:rsidR="00935750" w:rsidRPr="00935750">
        <w:rPr>
          <w:rFonts w:ascii="Times New Roman" w:hAnsi="Times New Roman" w:cs="Times New Roman"/>
          <w:bCs/>
          <w:color w:val="000000" w:themeColor="text1"/>
          <w:sz w:val="22"/>
          <w:szCs w:val="22"/>
        </w:rPr>
        <w:t>43</w:t>
      </w:r>
      <w:r w:rsidR="0036325F" w:rsidRPr="00935750">
        <w:rPr>
          <w:rFonts w:ascii="Times New Roman" w:hAnsi="Times New Roman" w:cs="Times New Roman"/>
          <w:bCs/>
          <w:color w:val="000000" w:themeColor="text1"/>
          <w:sz w:val="22"/>
          <w:szCs w:val="22"/>
        </w:rPr>
        <w:t xml:space="preserve"> al </w:t>
      </w:r>
      <w:r w:rsidR="00935750" w:rsidRPr="00935750">
        <w:rPr>
          <w:rFonts w:ascii="Times New Roman" w:hAnsi="Times New Roman" w:cs="Times New Roman"/>
          <w:bCs/>
          <w:color w:val="000000" w:themeColor="text1"/>
          <w:sz w:val="22"/>
          <w:szCs w:val="22"/>
        </w:rPr>
        <w:t>46</w:t>
      </w:r>
      <w:r w:rsidR="0036325F" w:rsidRPr="00935750">
        <w:rPr>
          <w:rFonts w:ascii="Times New Roman" w:hAnsi="Times New Roman" w:cs="Times New Roman"/>
          <w:bCs/>
          <w:color w:val="000000" w:themeColor="text1"/>
          <w:sz w:val="22"/>
          <w:szCs w:val="22"/>
        </w:rPr>
        <w:t xml:space="preserve"> del expediente </w:t>
      </w:r>
      <w:r w:rsidR="0036325F" w:rsidRPr="001F1337">
        <w:rPr>
          <w:rFonts w:ascii="Times New Roman" w:hAnsi="Times New Roman" w:cs="Times New Roman"/>
          <w:bCs/>
          <w:color w:val="000000" w:themeColor="text1"/>
          <w:sz w:val="22"/>
          <w:szCs w:val="22"/>
        </w:rPr>
        <w:t>administrativo TAT-</w:t>
      </w:r>
      <w:r w:rsidR="00935750" w:rsidRPr="001F1337">
        <w:rPr>
          <w:rFonts w:ascii="Times New Roman" w:hAnsi="Times New Roman" w:cs="Times New Roman"/>
          <w:bCs/>
          <w:color w:val="000000" w:themeColor="text1"/>
          <w:sz w:val="22"/>
          <w:szCs w:val="22"/>
        </w:rPr>
        <w:t>309</w:t>
      </w:r>
      <w:r w:rsidR="0036325F" w:rsidRPr="001F1337">
        <w:rPr>
          <w:rFonts w:ascii="Times New Roman" w:hAnsi="Times New Roman" w:cs="Times New Roman"/>
          <w:bCs/>
          <w:color w:val="000000" w:themeColor="text1"/>
          <w:sz w:val="22"/>
          <w:szCs w:val="22"/>
        </w:rPr>
        <w:t>-14)</w:t>
      </w:r>
    </w:p>
    <w:p w:rsidR="00935750" w:rsidRPr="001F1337" w:rsidRDefault="00935750" w:rsidP="00935750">
      <w:pPr>
        <w:pStyle w:val="Default"/>
        <w:ind w:left="720" w:right="851"/>
        <w:jc w:val="both"/>
        <w:rPr>
          <w:rFonts w:ascii="Times New Roman" w:hAnsi="Times New Roman" w:cs="Times New Roman"/>
          <w:color w:val="000000" w:themeColor="text1"/>
          <w:sz w:val="20"/>
          <w:szCs w:val="20"/>
        </w:rPr>
      </w:pPr>
    </w:p>
    <w:p w:rsidR="00CD7470" w:rsidRPr="001F1337" w:rsidRDefault="00CD7470" w:rsidP="001F1337">
      <w:pPr>
        <w:pStyle w:val="Sinespaciado"/>
        <w:spacing w:line="276" w:lineRule="auto"/>
        <w:jc w:val="both"/>
        <w:rPr>
          <w:rFonts w:ascii="Times New Roman" w:hAnsi="Times New Roman"/>
          <w:bCs/>
          <w:color w:val="000000" w:themeColor="text1"/>
          <w:sz w:val="24"/>
          <w:szCs w:val="24"/>
        </w:rPr>
      </w:pPr>
      <w:r w:rsidRPr="001F1337">
        <w:rPr>
          <w:rFonts w:ascii="Times New Roman" w:hAnsi="Times New Roman"/>
          <w:bCs/>
          <w:color w:val="000000" w:themeColor="text1"/>
          <w:sz w:val="24"/>
          <w:szCs w:val="24"/>
        </w:rPr>
        <w:t xml:space="preserve">En razón de lo anterior, la Junta Directiva del Consejo de Transporte Público, dispuso acoger las recomendaciones del informe y rechazar el recurso de revocatoria contra el acuerdo </w:t>
      </w:r>
      <w:r w:rsidR="00E8389F" w:rsidRPr="001F1337">
        <w:rPr>
          <w:rFonts w:ascii="Times New Roman" w:hAnsi="Times New Roman"/>
          <w:b/>
          <w:color w:val="000000" w:themeColor="text1"/>
          <w:sz w:val="24"/>
          <w:szCs w:val="24"/>
        </w:rPr>
        <w:t>Artículo 6.9.3 de la Sesión Ordinaria 18-2010 del 23 de marzo del 2010</w:t>
      </w:r>
      <w:r w:rsidR="00C37969" w:rsidRPr="001F1337">
        <w:rPr>
          <w:rFonts w:ascii="Times New Roman" w:hAnsi="Times New Roman"/>
          <w:bCs/>
          <w:color w:val="000000" w:themeColor="text1"/>
          <w:sz w:val="24"/>
          <w:szCs w:val="24"/>
        </w:rPr>
        <w:t xml:space="preserve">, </w:t>
      </w:r>
      <w:r w:rsidRPr="001F1337">
        <w:rPr>
          <w:rFonts w:ascii="Times New Roman" w:hAnsi="Times New Roman"/>
          <w:bCs/>
          <w:color w:val="000000" w:themeColor="text1"/>
          <w:sz w:val="24"/>
          <w:szCs w:val="24"/>
        </w:rPr>
        <w:t xml:space="preserve">y eleva al </w:t>
      </w:r>
      <w:r w:rsidR="00C37969" w:rsidRPr="001F1337">
        <w:rPr>
          <w:rFonts w:ascii="Times New Roman" w:hAnsi="Times New Roman"/>
          <w:bCs/>
          <w:color w:val="000000" w:themeColor="text1"/>
          <w:sz w:val="24"/>
          <w:szCs w:val="24"/>
        </w:rPr>
        <w:t xml:space="preserve">conocimiento del </w:t>
      </w:r>
      <w:r w:rsidRPr="001F1337">
        <w:rPr>
          <w:rFonts w:ascii="Times New Roman" w:hAnsi="Times New Roman"/>
          <w:bCs/>
          <w:color w:val="000000" w:themeColor="text1"/>
          <w:sz w:val="24"/>
          <w:szCs w:val="24"/>
        </w:rPr>
        <w:t>Tribunal Administrativo de Transporte el Recurso de Apelación.</w:t>
      </w:r>
    </w:p>
    <w:p w:rsidR="00205EFD" w:rsidRPr="001F1337" w:rsidRDefault="00205EFD" w:rsidP="00CD7470">
      <w:pPr>
        <w:pStyle w:val="Default"/>
        <w:ind w:left="720"/>
        <w:jc w:val="both"/>
        <w:rPr>
          <w:rFonts w:ascii="Times New Roman" w:hAnsi="Times New Roman" w:cs="Times New Roman"/>
          <w:color w:val="000000" w:themeColor="text1"/>
          <w:sz w:val="20"/>
          <w:szCs w:val="20"/>
        </w:rPr>
      </w:pPr>
    </w:p>
    <w:p w:rsidR="00E8389F" w:rsidRPr="001F1337" w:rsidRDefault="00E8389F" w:rsidP="00E8389F">
      <w:pPr>
        <w:pStyle w:val="Default"/>
        <w:spacing w:line="276" w:lineRule="auto"/>
        <w:jc w:val="both"/>
        <w:rPr>
          <w:rFonts w:ascii="Times New Roman" w:hAnsi="Times New Roman" w:cs="Times New Roman"/>
          <w:color w:val="000000" w:themeColor="text1"/>
        </w:rPr>
      </w:pPr>
      <w:r w:rsidRPr="001F1337">
        <w:rPr>
          <w:rFonts w:ascii="Times New Roman" w:hAnsi="Times New Roman" w:cs="Times New Roman"/>
          <w:color w:val="000000" w:themeColor="text1"/>
        </w:rPr>
        <w:t xml:space="preserve">El acuerdo fue notificado el día </w:t>
      </w:r>
      <w:r w:rsidRPr="001F1337">
        <w:rPr>
          <w:rFonts w:ascii="Times New Roman" w:hAnsi="Times New Roman" w:cs="Times New Roman"/>
          <w:b/>
          <w:color w:val="000000" w:themeColor="text1"/>
        </w:rPr>
        <w:t>27 de octubre del 2014</w:t>
      </w:r>
      <w:r w:rsidRPr="001F1337">
        <w:rPr>
          <w:rFonts w:ascii="Times New Roman" w:hAnsi="Times New Roman" w:cs="Times New Roman"/>
          <w:color w:val="000000" w:themeColor="text1"/>
        </w:rPr>
        <w:t xml:space="preserve">. (Léase el folio del </w:t>
      </w:r>
      <w:r w:rsidR="001F1337" w:rsidRPr="001F1337">
        <w:rPr>
          <w:rFonts w:ascii="Times New Roman" w:hAnsi="Times New Roman" w:cs="Times New Roman"/>
          <w:color w:val="000000" w:themeColor="text1"/>
        </w:rPr>
        <w:t>5</w:t>
      </w:r>
      <w:r w:rsidRPr="001F1337">
        <w:rPr>
          <w:rFonts w:ascii="Times New Roman" w:hAnsi="Times New Roman" w:cs="Times New Roman"/>
          <w:color w:val="000000" w:themeColor="text1"/>
        </w:rPr>
        <w:t xml:space="preserve"> del expediente administrativo TAT-</w:t>
      </w:r>
      <w:r w:rsidR="001F1337" w:rsidRPr="001F1337">
        <w:rPr>
          <w:rFonts w:ascii="Times New Roman" w:hAnsi="Times New Roman" w:cs="Times New Roman"/>
          <w:color w:val="000000" w:themeColor="text1"/>
        </w:rPr>
        <w:t>309</w:t>
      </w:r>
      <w:r w:rsidRPr="001F1337">
        <w:rPr>
          <w:rFonts w:ascii="Times New Roman" w:hAnsi="Times New Roman" w:cs="Times New Roman"/>
          <w:color w:val="000000" w:themeColor="text1"/>
        </w:rPr>
        <w:t>-14)</w:t>
      </w:r>
    </w:p>
    <w:p w:rsidR="00E8389F" w:rsidRPr="001F1337" w:rsidRDefault="00E8389F" w:rsidP="006A4D10">
      <w:pPr>
        <w:pStyle w:val="Textoindependiente"/>
        <w:spacing w:after="0"/>
        <w:jc w:val="both"/>
        <w:rPr>
          <w:b/>
          <w:color w:val="000000" w:themeColor="text1"/>
        </w:rPr>
      </w:pPr>
    </w:p>
    <w:p w:rsidR="00E8389F" w:rsidRPr="001F1337" w:rsidRDefault="00E8389F" w:rsidP="006A4D10">
      <w:pPr>
        <w:pStyle w:val="Textoindependiente"/>
        <w:spacing w:after="0"/>
        <w:jc w:val="both"/>
        <w:rPr>
          <w:b/>
          <w:color w:val="000000" w:themeColor="text1"/>
        </w:rPr>
      </w:pPr>
    </w:p>
    <w:p w:rsidR="006A4D10" w:rsidRPr="001F1337" w:rsidRDefault="00E8389F" w:rsidP="00E8389F">
      <w:pPr>
        <w:pStyle w:val="Textoindependiente"/>
        <w:spacing w:after="0"/>
        <w:jc w:val="both"/>
        <w:rPr>
          <w:color w:val="000000" w:themeColor="text1"/>
        </w:rPr>
      </w:pPr>
      <w:r w:rsidRPr="001F1337">
        <w:rPr>
          <w:b/>
          <w:color w:val="000000" w:themeColor="text1"/>
        </w:rPr>
        <w:lastRenderedPageBreak/>
        <w:t>CUARTO.-</w:t>
      </w:r>
      <w:r w:rsidR="00F61811" w:rsidRPr="001F1337">
        <w:rPr>
          <w:b/>
          <w:color w:val="000000" w:themeColor="text1"/>
        </w:rPr>
        <w:t xml:space="preserve"> </w:t>
      </w:r>
      <w:r w:rsidR="006A4D10" w:rsidRPr="001F1337">
        <w:rPr>
          <w:color w:val="000000" w:themeColor="text1"/>
        </w:rPr>
        <w:t>En los procedimientos seguidos se han observado los términos y prescripciones legales.</w:t>
      </w:r>
    </w:p>
    <w:p w:rsidR="006A4D10" w:rsidRPr="001F1337" w:rsidRDefault="006A4D10" w:rsidP="006A4D10">
      <w:pPr>
        <w:pStyle w:val="Default"/>
        <w:jc w:val="both"/>
        <w:rPr>
          <w:rFonts w:ascii="Times New Roman" w:hAnsi="Times New Roman" w:cs="Times New Roman"/>
          <w:color w:val="000000" w:themeColor="text1"/>
        </w:rPr>
      </w:pPr>
    </w:p>
    <w:p w:rsidR="003E7078" w:rsidRPr="001F1337" w:rsidRDefault="003E7078" w:rsidP="006A4D10">
      <w:pPr>
        <w:pStyle w:val="Default"/>
        <w:jc w:val="both"/>
        <w:rPr>
          <w:rFonts w:ascii="Times New Roman" w:hAnsi="Times New Roman" w:cs="Times New Roman"/>
          <w:color w:val="000000" w:themeColor="text1"/>
        </w:rPr>
      </w:pPr>
    </w:p>
    <w:p w:rsidR="00F61811" w:rsidRPr="001F1337" w:rsidRDefault="00F61811" w:rsidP="00F61811">
      <w:pPr>
        <w:rPr>
          <w:b/>
          <w:color w:val="000000" w:themeColor="text1"/>
        </w:rPr>
      </w:pPr>
      <w:r w:rsidRPr="001F1337">
        <w:rPr>
          <w:b/>
          <w:color w:val="000000" w:themeColor="text1"/>
        </w:rPr>
        <w:t>REDACTA EL JUEZ PORTUGUEZ MÉNDEZ,</w:t>
      </w:r>
    </w:p>
    <w:p w:rsidR="00F61811" w:rsidRPr="001F1337" w:rsidRDefault="00F61811" w:rsidP="00F61811">
      <w:pPr>
        <w:pStyle w:val="Sinespaciado"/>
        <w:rPr>
          <w:rFonts w:ascii="Times New Roman" w:hAnsi="Times New Roman"/>
          <w:color w:val="000000" w:themeColor="text1"/>
          <w:sz w:val="24"/>
          <w:szCs w:val="24"/>
        </w:rPr>
      </w:pPr>
    </w:p>
    <w:p w:rsidR="003E7078" w:rsidRPr="001F1337" w:rsidRDefault="003E7078" w:rsidP="00F61811">
      <w:pPr>
        <w:pStyle w:val="Sinespaciado"/>
        <w:rPr>
          <w:rFonts w:ascii="Times New Roman" w:hAnsi="Times New Roman"/>
          <w:color w:val="000000" w:themeColor="text1"/>
          <w:sz w:val="24"/>
          <w:szCs w:val="24"/>
        </w:rPr>
      </w:pPr>
    </w:p>
    <w:p w:rsidR="006A4D10" w:rsidRPr="001F1337" w:rsidRDefault="006A4D10" w:rsidP="006A4D10">
      <w:pPr>
        <w:jc w:val="center"/>
        <w:rPr>
          <w:b/>
          <w:color w:val="000000" w:themeColor="text1"/>
        </w:rPr>
      </w:pPr>
      <w:r w:rsidRPr="001F1337">
        <w:rPr>
          <w:b/>
          <w:color w:val="000000" w:themeColor="text1"/>
        </w:rPr>
        <w:t xml:space="preserve">CONSIDERANDO </w:t>
      </w:r>
    </w:p>
    <w:p w:rsidR="006A4D10" w:rsidRPr="001F1337" w:rsidRDefault="006A4D10" w:rsidP="006A4D10">
      <w:pPr>
        <w:jc w:val="center"/>
        <w:rPr>
          <w:b/>
          <w:color w:val="000000" w:themeColor="text1"/>
        </w:rPr>
      </w:pPr>
    </w:p>
    <w:p w:rsidR="003E7078" w:rsidRPr="007F3A83" w:rsidRDefault="006A4D10" w:rsidP="009C59C0">
      <w:pPr>
        <w:pStyle w:val="Style9"/>
        <w:numPr>
          <w:ilvl w:val="0"/>
          <w:numId w:val="4"/>
        </w:numPr>
        <w:tabs>
          <w:tab w:val="left" w:pos="426"/>
        </w:tabs>
        <w:kinsoku w:val="0"/>
        <w:autoSpaceDE/>
        <w:autoSpaceDN/>
        <w:spacing w:before="0" w:after="120"/>
        <w:ind w:left="0" w:right="0" w:firstLine="0"/>
        <w:rPr>
          <w:rStyle w:val="CharacterStyle6"/>
          <w:color w:val="000000" w:themeColor="text1"/>
          <w:sz w:val="23"/>
          <w:szCs w:val="23"/>
          <w:lang w:val="es-CR"/>
        </w:rPr>
      </w:pPr>
      <w:r w:rsidRPr="001F1337">
        <w:rPr>
          <w:rStyle w:val="CharacterStyle6"/>
          <w:b/>
          <w:bCs/>
          <w:color w:val="000000" w:themeColor="text1"/>
          <w:sz w:val="24"/>
          <w:szCs w:val="24"/>
          <w:lang w:val="es-CR"/>
        </w:rPr>
        <w:t xml:space="preserve">COMPETENCIA.- </w:t>
      </w:r>
      <w:r w:rsidRPr="001F1337">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w:t>
      </w:r>
      <w:r w:rsidRPr="007F3A83">
        <w:rPr>
          <w:rStyle w:val="CharacterStyle6"/>
          <w:color w:val="000000" w:themeColor="text1"/>
          <w:w w:val="105"/>
          <w:sz w:val="24"/>
          <w:szCs w:val="24"/>
          <w:lang w:val="es-CR"/>
        </w:rPr>
        <w:t xml:space="preserve">22 de la </w:t>
      </w:r>
      <w:r w:rsidRPr="007F3A83">
        <w:rPr>
          <w:rStyle w:val="CharacterStyle6"/>
          <w:color w:val="000000" w:themeColor="text1"/>
          <w:spacing w:val="1"/>
          <w:w w:val="105"/>
          <w:sz w:val="24"/>
          <w:szCs w:val="24"/>
          <w:lang w:val="es-CR"/>
        </w:rPr>
        <w:t xml:space="preserve">Ley Reguladora del Servicio Público de Transporte Remunerado de Personas en Vehículos </w:t>
      </w:r>
      <w:r w:rsidRPr="007F3A83">
        <w:rPr>
          <w:rStyle w:val="CharacterStyle6"/>
          <w:color w:val="000000" w:themeColor="text1"/>
          <w:spacing w:val="-1"/>
          <w:w w:val="105"/>
          <w:sz w:val="24"/>
          <w:szCs w:val="24"/>
          <w:lang w:val="es-CR"/>
        </w:rPr>
        <w:t>en la Modalidad de Taxi N</w:t>
      </w:r>
      <w:r w:rsidR="00CD7470" w:rsidRPr="007F3A83">
        <w:rPr>
          <w:rStyle w:val="CharacterStyle6"/>
          <w:color w:val="000000" w:themeColor="text1"/>
          <w:spacing w:val="-1"/>
          <w:w w:val="105"/>
          <w:sz w:val="24"/>
          <w:szCs w:val="24"/>
          <w:lang w:val="es-CR"/>
        </w:rPr>
        <w:t xml:space="preserve">° </w:t>
      </w:r>
      <w:r w:rsidRPr="007F3A83">
        <w:rPr>
          <w:rStyle w:val="CharacterStyle6"/>
          <w:color w:val="000000" w:themeColor="text1"/>
          <w:spacing w:val="-1"/>
          <w:w w:val="105"/>
          <w:sz w:val="24"/>
          <w:szCs w:val="24"/>
          <w:lang w:val="es-CR"/>
        </w:rPr>
        <w:t>7969 del 22 de diciembre de 1999.</w:t>
      </w:r>
    </w:p>
    <w:p w:rsidR="003E7078" w:rsidRPr="007F3A83" w:rsidRDefault="003E7078" w:rsidP="003E7078">
      <w:pPr>
        <w:pStyle w:val="Style9"/>
        <w:tabs>
          <w:tab w:val="left" w:pos="426"/>
        </w:tabs>
        <w:kinsoku w:val="0"/>
        <w:autoSpaceDE/>
        <w:autoSpaceDN/>
        <w:spacing w:before="0" w:after="120"/>
        <w:ind w:right="0"/>
        <w:rPr>
          <w:rStyle w:val="CharacterStyle6"/>
          <w:color w:val="000000" w:themeColor="text1"/>
          <w:sz w:val="23"/>
          <w:szCs w:val="23"/>
          <w:lang w:val="es-CR"/>
        </w:rPr>
      </w:pPr>
    </w:p>
    <w:p w:rsidR="000B546E" w:rsidRPr="006032F3" w:rsidRDefault="006A4D10" w:rsidP="006032F3">
      <w:pPr>
        <w:pStyle w:val="Style9"/>
        <w:numPr>
          <w:ilvl w:val="0"/>
          <w:numId w:val="4"/>
        </w:numPr>
        <w:tabs>
          <w:tab w:val="left" w:pos="426"/>
        </w:tabs>
        <w:kinsoku w:val="0"/>
        <w:autoSpaceDE/>
        <w:autoSpaceDN/>
        <w:spacing w:before="0" w:line="276" w:lineRule="auto"/>
        <w:ind w:left="0" w:right="0" w:firstLine="0"/>
        <w:rPr>
          <w:color w:val="000000" w:themeColor="text1"/>
          <w:sz w:val="24"/>
          <w:szCs w:val="24"/>
          <w:lang w:val="es-CR"/>
        </w:rPr>
      </w:pPr>
      <w:r w:rsidRPr="006032F3">
        <w:rPr>
          <w:rStyle w:val="CharacterStyle6"/>
          <w:b/>
          <w:bCs/>
          <w:color w:val="000000" w:themeColor="text1"/>
          <w:spacing w:val="-2"/>
          <w:sz w:val="24"/>
          <w:szCs w:val="24"/>
          <w:lang w:val="es-CR"/>
        </w:rPr>
        <w:t xml:space="preserve">ADMISIBILIDAD DEL RECURSO. </w:t>
      </w:r>
      <w:r w:rsidRPr="006032F3">
        <w:rPr>
          <w:b/>
          <w:color w:val="000000" w:themeColor="text1"/>
          <w:sz w:val="24"/>
          <w:szCs w:val="24"/>
          <w:u w:val="single"/>
          <w:lang w:val="es-CR"/>
        </w:rPr>
        <w:t>En cuanto a la Legitimación</w:t>
      </w:r>
      <w:r w:rsidRPr="006032F3">
        <w:rPr>
          <w:b/>
          <w:color w:val="000000" w:themeColor="text1"/>
          <w:sz w:val="24"/>
          <w:szCs w:val="24"/>
          <w:lang w:val="es-CR"/>
        </w:rPr>
        <w:t xml:space="preserve">: </w:t>
      </w:r>
      <w:r w:rsidRPr="006032F3">
        <w:rPr>
          <w:color w:val="000000" w:themeColor="text1"/>
          <w:sz w:val="24"/>
          <w:szCs w:val="24"/>
          <w:lang w:val="es-CR"/>
        </w:rPr>
        <w:t>De conformidad con lo dispuesto en el artículo 11 de</w:t>
      </w:r>
      <w:r w:rsidR="00DB792A">
        <w:rPr>
          <w:color w:val="000000" w:themeColor="text1"/>
          <w:sz w:val="24"/>
          <w:szCs w:val="24"/>
          <w:lang w:val="es-CR"/>
        </w:rPr>
        <w:t xml:space="preserve"> </w:t>
      </w:r>
      <w:r w:rsidRPr="006032F3">
        <w:rPr>
          <w:color w:val="000000" w:themeColor="text1"/>
          <w:sz w:val="24"/>
          <w:szCs w:val="24"/>
          <w:lang w:val="es-CR"/>
        </w:rPr>
        <w:t xml:space="preserve">la ley 7969 “Ley Reguladora del Servicio Público de Transporte Remunerado de Personas en Vehículos en la Modalidad de Taxi”, se tiene que </w:t>
      </w:r>
      <w:r w:rsidR="00C37969" w:rsidRPr="006032F3">
        <w:rPr>
          <w:color w:val="000000" w:themeColor="text1"/>
          <w:sz w:val="24"/>
          <w:szCs w:val="24"/>
          <w:lang w:val="es-CR"/>
        </w:rPr>
        <w:t xml:space="preserve">al </w:t>
      </w:r>
      <w:r w:rsidRPr="006032F3">
        <w:rPr>
          <w:color w:val="000000" w:themeColor="text1"/>
          <w:sz w:val="24"/>
          <w:szCs w:val="24"/>
          <w:lang w:val="es-CR"/>
        </w:rPr>
        <w:t xml:space="preserve">recurrente </w:t>
      </w:r>
      <w:r w:rsidR="00C37969" w:rsidRPr="006032F3">
        <w:rPr>
          <w:color w:val="000000" w:themeColor="text1"/>
          <w:sz w:val="24"/>
          <w:szCs w:val="24"/>
          <w:lang w:val="es-CR"/>
        </w:rPr>
        <w:t xml:space="preserve">se le decretó la caducidad de su derecho de concesión en el </w:t>
      </w:r>
      <w:r w:rsidR="007F3A83" w:rsidRPr="006032F3">
        <w:rPr>
          <w:b/>
          <w:color w:val="000000" w:themeColor="text1"/>
          <w:sz w:val="24"/>
          <w:szCs w:val="24"/>
          <w:lang w:val="es-CR"/>
        </w:rPr>
        <w:t>Artículo 6.9.3 de la Sesión Ordinaria 18-2010 del 23 de marzo del 2010</w:t>
      </w:r>
      <w:r w:rsidR="00720625" w:rsidRPr="006032F3">
        <w:rPr>
          <w:color w:val="000000" w:themeColor="text1"/>
          <w:sz w:val="24"/>
          <w:szCs w:val="24"/>
          <w:lang w:val="es-CR"/>
        </w:rPr>
        <w:t xml:space="preserve">, adoptado por la Junta Directiva del Consejo de Transporte Público, </w:t>
      </w:r>
      <w:r w:rsidR="00ED7E15" w:rsidRPr="006032F3">
        <w:rPr>
          <w:color w:val="000000" w:themeColor="text1"/>
          <w:sz w:val="24"/>
          <w:szCs w:val="24"/>
          <w:lang w:val="es-CR"/>
        </w:rPr>
        <w:t xml:space="preserve">de ahí que </w:t>
      </w:r>
      <w:r w:rsidR="00720625" w:rsidRPr="006032F3">
        <w:rPr>
          <w:color w:val="000000" w:themeColor="text1"/>
          <w:sz w:val="24"/>
          <w:szCs w:val="24"/>
          <w:lang w:val="es-CR"/>
        </w:rPr>
        <w:t>e</w:t>
      </w:r>
      <w:r w:rsidR="00887E00" w:rsidRPr="006032F3">
        <w:rPr>
          <w:color w:val="000000" w:themeColor="text1"/>
          <w:sz w:val="24"/>
          <w:szCs w:val="24"/>
          <w:lang w:val="es-CR"/>
        </w:rPr>
        <w:t>l</w:t>
      </w:r>
      <w:r w:rsidR="00ED7E15" w:rsidRPr="006032F3">
        <w:rPr>
          <w:color w:val="000000" w:themeColor="text1"/>
          <w:sz w:val="24"/>
          <w:szCs w:val="24"/>
          <w:lang w:val="es-CR"/>
        </w:rPr>
        <w:t xml:space="preserve"> recurrente ostenta </w:t>
      </w:r>
      <w:r w:rsidR="00887E00" w:rsidRPr="006032F3">
        <w:rPr>
          <w:color w:val="000000" w:themeColor="text1"/>
          <w:sz w:val="24"/>
          <w:szCs w:val="24"/>
          <w:lang w:val="es-CR"/>
        </w:rPr>
        <w:t>legitimación</w:t>
      </w:r>
      <w:r w:rsidR="00ED7E15" w:rsidRPr="006032F3">
        <w:rPr>
          <w:color w:val="000000" w:themeColor="text1"/>
          <w:sz w:val="24"/>
          <w:szCs w:val="24"/>
          <w:lang w:val="es-CR"/>
        </w:rPr>
        <w:t xml:space="preserve"> para impugnar el A</w:t>
      </w:r>
      <w:r w:rsidR="00887E00" w:rsidRPr="006032F3">
        <w:rPr>
          <w:color w:val="000000" w:themeColor="text1"/>
          <w:sz w:val="24"/>
          <w:szCs w:val="24"/>
          <w:lang w:val="es-CR"/>
        </w:rPr>
        <w:t>cuerdo referido.</w:t>
      </w:r>
      <w:r w:rsidR="00ED7E15" w:rsidRPr="006032F3">
        <w:rPr>
          <w:color w:val="000000" w:themeColor="text1"/>
          <w:sz w:val="24"/>
          <w:szCs w:val="24"/>
          <w:lang w:val="es-CR"/>
        </w:rPr>
        <w:t xml:space="preserve">  </w:t>
      </w:r>
      <w:r w:rsidRPr="006032F3">
        <w:rPr>
          <w:b/>
          <w:iCs/>
          <w:color w:val="000000" w:themeColor="text1"/>
          <w:sz w:val="24"/>
          <w:szCs w:val="24"/>
          <w:u w:val="single"/>
          <w:lang w:val="es-CR"/>
        </w:rPr>
        <w:t>En cuanto al plazo</w:t>
      </w:r>
      <w:r w:rsidRPr="006032F3">
        <w:rPr>
          <w:b/>
          <w:iCs/>
          <w:color w:val="000000" w:themeColor="text1"/>
          <w:sz w:val="24"/>
          <w:szCs w:val="24"/>
          <w:lang w:val="es-CR"/>
        </w:rPr>
        <w:t xml:space="preserve">: </w:t>
      </w:r>
      <w:r w:rsidR="009C59C0" w:rsidRPr="006032F3">
        <w:rPr>
          <w:iCs/>
          <w:color w:val="000000" w:themeColor="text1"/>
          <w:sz w:val="24"/>
          <w:szCs w:val="24"/>
          <w:lang w:val="es-CR"/>
        </w:rPr>
        <w:t xml:space="preserve">El acto administrativo que </w:t>
      </w:r>
      <w:r w:rsidR="009C59C0" w:rsidRPr="006032F3">
        <w:rPr>
          <w:color w:val="000000" w:themeColor="text1"/>
          <w:sz w:val="24"/>
          <w:szCs w:val="24"/>
          <w:lang w:val="es-CR"/>
        </w:rPr>
        <w:t>decretó la caducidad del derecho de concesión de</w:t>
      </w:r>
      <w:r w:rsidR="00AB6422" w:rsidRPr="006032F3">
        <w:rPr>
          <w:color w:val="000000" w:themeColor="text1"/>
          <w:sz w:val="24"/>
          <w:szCs w:val="24"/>
          <w:lang w:val="es-CR"/>
        </w:rPr>
        <w:t>l</w:t>
      </w:r>
      <w:r w:rsidR="009C59C0" w:rsidRPr="006032F3">
        <w:rPr>
          <w:color w:val="000000" w:themeColor="text1"/>
          <w:sz w:val="24"/>
          <w:szCs w:val="24"/>
          <w:lang w:val="es-CR"/>
        </w:rPr>
        <w:t xml:space="preserve"> recurrente, fue </w:t>
      </w:r>
      <w:r w:rsidR="00442C89" w:rsidRPr="006032F3">
        <w:rPr>
          <w:color w:val="000000" w:themeColor="text1"/>
          <w:sz w:val="24"/>
          <w:szCs w:val="24"/>
          <w:lang w:val="es-CR"/>
        </w:rPr>
        <w:t xml:space="preserve">notificado vía fax el día </w:t>
      </w:r>
      <w:r w:rsidR="007F3A83" w:rsidRPr="006032F3">
        <w:rPr>
          <w:b/>
          <w:color w:val="000000" w:themeColor="text1"/>
          <w:sz w:val="24"/>
          <w:szCs w:val="24"/>
          <w:lang w:val="es-CR"/>
        </w:rPr>
        <w:t>13</w:t>
      </w:r>
      <w:r w:rsidR="00442C89" w:rsidRPr="006032F3">
        <w:rPr>
          <w:b/>
          <w:color w:val="000000" w:themeColor="text1"/>
          <w:sz w:val="24"/>
          <w:szCs w:val="24"/>
          <w:lang w:val="es-CR"/>
        </w:rPr>
        <w:t xml:space="preserve"> de </w:t>
      </w:r>
      <w:r w:rsidR="007F3A83" w:rsidRPr="006032F3">
        <w:rPr>
          <w:b/>
          <w:color w:val="000000" w:themeColor="text1"/>
          <w:sz w:val="24"/>
          <w:szCs w:val="24"/>
          <w:lang w:val="es-CR"/>
        </w:rPr>
        <w:t>mayo</w:t>
      </w:r>
      <w:r w:rsidR="00925E05" w:rsidRPr="006032F3">
        <w:rPr>
          <w:b/>
          <w:color w:val="000000" w:themeColor="text1"/>
          <w:sz w:val="24"/>
          <w:szCs w:val="24"/>
          <w:lang w:val="es-CR"/>
        </w:rPr>
        <w:t xml:space="preserve"> </w:t>
      </w:r>
      <w:r w:rsidR="00442C89" w:rsidRPr="006032F3">
        <w:rPr>
          <w:b/>
          <w:color w:val="000000" w:themeColor="text1"/>
          <w:sz w:val="24"/>
          <w:szCs w:val="24"/>
          <w:lang w:val="es-CR"/>
        </w:rPr>
        <w:t>del 20</w:t>
      </w:r>
      <w:r w:rsidR="00925E05" w:rsidRPr="006032F3">
        <w:rPr>
          <w:b/>
          <w:color w:val="000000" w:themeColor="text1"/>
          <w:sz w:val="24"/>
          <w:szCs w:val="24"/>
          <w:lang w:val="es-CR"/>
        </w:rPr>
        <w:t>10</w:t>
      </w:r>
      <w:r w:rsidR="009C59C0" w:rsidRPr="006032F3">
        <w:rPr>
          <w:color w:val="000000" w:themeColor="text1"/>
          <w:sz w:val="24"/>
          <w:szCs w:val="24"/>
          <w:lang w:val="es-CR"/>
        </w:rPr>
        <w:t>, y</w:t>
      </w:r>
      <w:r w:rsidR="00330367" w:rsidRPr="006032F3">
        <w:rPr>
          <w:color w:val="000000" w:themeColor="text1"/>
          <w:sz w:val="24"/>
          <w:szCs w:val="24"/>
          <w:lang w:val="es-CR"/>
        </w:rPr>
        <w:t xml:space="preserve"> el día </w:t>
      </w:r>
      <w:r w:rsidR="007F3A83" w:rsidRPr="006032F3">
        <w:rPr>
          <w:b/>
          <w:color w:val="000000" w:themeColor="text1"/>
          <w:sz w:val="24"/>
          <w:szCs w:val="24"/>
          <w:lang w:val="es-CR"/>
        </w:rPr>
        <w:t>18</w:t>
      </w:r>
      <w:r w:rsidR="00330367" w:rsidRPr="006032F3">
        <w:rPr>
          <w:b/>
          <w:color w:val="000000" w:themeColor="text1"/>
          <w:sz w:val="24"/>
          <w:szCs w:val="24"/>
          <w:lang w:val="es-CR"/>
        </w:rPr>
        <w:t xml:space="preserve"> de </w:t>
      </w:r>
      <w:r w:rsidR="007F3A83" w:rsidRPr="006032F3">
        <w:rPr>
          <w:b/>
          <w:color w:val="000000" w:themeColor="text1"/>
          <w:sz w:val="24"/>
          <w:szCs w:val="24"/>
          <w:lang w:val="es-CR"/>
        </w:rPr>
        <w:t>mayo</w:t>
      </w:r>
      <w:r w:rsidR="00330367" w:rsidRPr="006032F3">
        <w:rPr>
          <w:b/>
          <w:color w:val="000000" w:themeColor="text1"/>
          <w:sz w:val="24"/>
          <w:szCs w:val="24"/>
          <w:lang w:val="es-CR"/>
        </w:rPr>
        <w:t xml:space="preserve"> del 20</w:t>
      </w:r>
      <w:r w:rsidR="00925E05" w:rsidRPr="006032F3">
        <w:rPr>
          <w:b/>
          <w:color w:val="000000" w:themeColor="text1"/>
          <w:sz w:val="24"/>
          <w:szCs w:val="24"/>
          <w:lang w:val="es-CR"/>
        </w:rPr>
        <w:t>1</w:t>
      </w:r>
      <w:r w:rsidR="00330367" w:rsidRPr="006032F3">
        <w:rPr>
          <w:b/>
          <w:color w:val="000000" w:themeColor="text1"/>
          <w:sz w:val="24"/>
          <w:szCs w:val="24"/>
          <w:lang w:val="es-CR"/>
        </w:rPr>
        <w:t>0</w:t>
      </w:r>
      <w:r w:rsidR="00330367" w:rsidRPr="006032F3">
        <w:rPr>
          <w:color w:val="000000" w:themeColor="text1"/>
          <w:sz w:val="24"/>
          <w:szCs w:val="24"/>
          <w:lang w:val="es-CR"/>
        </w:rPr>
        <w:t xml:space="preserve">, el señor </w:t>
      </w:r>
      <w:r w:rsidR="00DC6542">
        <w:rPr>
          <w:b/>
          <w:smallCaps/>
          <w:color w:val="000000" w:themeColor="text1"/>
          <w:sz w:val="24"/>
          <w:szCs w:val="24"/>
          <w:lang w:val="es-CR"/>
        </w:rPr>
        <w:t>LAHR</w:t>
      </w:r>
      <w:r w:rsidR="00330367" w:rsidRPr="006032F3">
        <w:rPr>
          <w:color w:val="000000" w:themeColor="text1"/>
          <w:sz w:val="24"/>
          <w:szCs w:val="24"/>
          <w:lang w:val="es-CR"/>
        </w:rPr>
        <w:t xml:space="preserve">, interpone </w:t>
      </w:r>
      <w:r w:rsidR="006032F3" w:rsidRPr="006032F3">
        <w:rPr>
          <w:b/>
          <w:smallCaps/>
          <w:color w:val="000000" w:themeColor="text1"/>
          <w:sz w:val="24"/>
          <w:szCs w:val="24"/>
          <w:lang w:val="es-CR"/>
        </w:rPr>
        <w:t>Recurso de revocatoria con apelación en subsidio e Incidente de Nulidad de actuaciones y Caducidad del acto administrativo</w:t>
      </w:r>
      <w:r w:rsidR="00330367" w:rsidRPr="006032F3">
        <w:rPr>
          <w:smallCaps/>
          <w:color w:val="000000" w:themeColor="text1"/>
          <w:sz w:val="24"/>
          <w:szCs w:val="24"/>
          <w:lang w:val="es-CR"/>
        </w:rPr>
        <w:t>,</w:t>
      </w:r>
      <w:r w:rsidR="00330367" w:rsidRPr="006032F3">
        <w:rPr>
          <w:color w:val="000000" w:themeColor="text1"/>
          <w:sz w:val="24"/>
          <w:szCs w:val="24"/>
          <w:lang w:val="es-CR"/>
        </w:rPr>
        <w:t xml:space="preserve"> ante lo cual </w:t>
      </w:r>
      <w:r w:rsidR="000B546E" w:rsidRPr="006032F3">
        <w:rPr>
          <w:color w:val="000000" w:themeColor="text1"/>
          <w:sz w:val="24"/>
          <w:szCs w:val="24"/>
          <w:lang w:val="es-CR"/>
        </w:rPr>
        <w:t>se tiene que las acciones recursivas fueron interpuestas en tiempo.</w:t>
      </w:r>
    </w:p>
    <w:p w:rsidR="00067ABE" w:rsidRPr="00D2784B" w:rsidRDefault="00067ABE" w:rsidP="009C59C0">
      <w:pPr>
        <w:spacing w:after="120"/>
        <w:jc w:val="both"/>
        <w:rPr>
          <w:color w:val="000000" w:themeColor="text1"/>
        </w:rPr>
      </w:pPr>
    </w:p>
    <w:p w:rsidR="000B546E" w:rsidRPr="00D2784B" w:rsidRDefault="006A4D10" w:rsidP="00FD2033">
      <w:pPr>
        <w:pStyle w:val="Style9"/>
        <w:numPr>
          <w:ilvl w:val="0"/>
          <w:numId w:val="4"/>
        </w:numPr>
        <w:tabs>
          <w:tab w:val="left" w:pos="426"/>
        </w:tabs>
        <w:kinsoku w:val="0"/>
        <w:autoSpaceDE/>
        <w:autoSpaceDN/>
        <w:spacing w:before="0"/>
        <w:ind w:left="0" w:right="0" w:firstLine="0"/>
        <w:rPr>
          <w:rFonts w:eastAsia="Times New Roman"/>
          <w:color w:val="000000" w:themeColor="text1"/>
          <w:sz w:val="24"/>
          <w:szCs w:val="24"/>
          <w:lang w:val="es-CR" w:eastAsia="es-ES"/>
        </w:rPr>
      </w:pPr>
      <w:r w:rsidRPr="00D2784B">
        <w:rPr>
          <w:b/>
          <w:iCs/>
          <w:color w:val="000000" w:themeColor="text1"/>
          <w:lang w:val="es-CR"/>
        </w:rPr>
        <w:t>HECHOS PROBADOS</w:t>
      </w:r>
      <w:r w:rsidR="00541C39" w:rsidRPr="00D2784B">
        <w:rPr>
          <w:b/>
          <w:iCs/>
          <w:color w:val="000000" w:themeColor="text1"/>
          <w:lang w:val="es-CR"/>
        </w:rPr>
        <w:t>.</w:t>
      </w:r>
      <w:r w:rsidRPr="00D2784B">
        <w:rPr>
          <w:iCs/>
          <w:color w:val="000000" w:themeColor="text1"/>
          <w:lang w:val="es-CR"/>
        </w:rPr>
        <w:t xml:space="preserve"> De importancia para la decisión de este asunto, se estiman </w:t>
      </w:r>
      <w:r w:rsidR="00ED7E15" w:rsidRPr="00D2784B">
        <w:rPr>
          <w:iCs/>
          <w:color w:val="000000" w:themeColor="text1"/>
          <w:lang w:val="es-CR"/>
        </w:rPr>
        <w:t>c</w:t>
      </w:r>
      <w:r w:rsidRPr="00D2784B">
        <w:rPr>
          <w:iCs/>
          <w:color w:val="000000" w:themeColor="text1"/>
          <w:lang w:val="es-CR"/>
        </w:rPr>
        <w:t xml:space="preserve">omo debidamente demostrados los siguientes hechos: </w:t>
      </w:r>
    </w:p>
    <w:p w:rsidR="001E58BF" w:rsidRPr="00D2784B" w:rsidRDefault="001E58BF" w:rsidP="001E58BF">
      <w:pPr>
        <w:pStyle w:val="Style9"/>
        <w:tabs>
          <w:tab w:val="left" w:pos="426"/>
        </w:tabs>
        <w:kinsoku w:val="0"/>
        <w:autoSpaceDE/>
        <w:autoSpaceDN/>
        <w:spacing w:before="0"/>
        <w:ind w:right="0"/>
        <w:rPr>
          <w:rFonts w:eastAsia="Times New Roman"/>
          <w:color w:val="000000" w:themeColor="text1"/>
          <w:sz w:val="24"/>
          <w:szCs w:val="24"/>
          <w:lang w:val="es-CR" w:eastAsia="es-ES"/>
        </w:rPr>
      </w:pPr>
    </w:p>
    <w:p w:rsidR="001E58BF" w:rsidRPr="00D2784B" w:rsidRDefault="001E58BF" w:rsidP="001E58BF">
      <w:pPr>
        <w:pStyle w:val="Style9"/>
        <w:numPr>
          <w:ilvl w:val="0"/>
          <w:numId w:val="14"/>
        </w:numPr>
        <w:tabs>
          <w:tab w:val="left" w:pos="426"/>
        </w:tabs>
        <w:kinsoku w:val="0"/>
        <w:autoSpaceDE/>
        <w:autoSpaceDN/>
        <w:spacing w:before="0"/>
        <w:ind w:left="714" w:right="0" w:hanging="357"/>
        <w:rPr>
          <w:rFonts w:eastAsia="Times New Roman"/>
          <w:color w:val="000000" w:themeColor="text1"/>
          <w:sz w:val="22"/>
          <w:szCs w:val="22"/>
          <w:lang w:val="es-CR" w:eastAsia="es-ES"/>
        </w:rPr>
      </w:pPr>
      <w:r w:rsidRPr="00D2784B">
        <w:rPr>
          <w:color w:val="000000" w:themeColor="text1"/>
          <w:sz w:val="22"/>
          <w:szCs w:val="22"/>
          <w:lang w:val="es-CR"/>
        </w:rPr>
        <w:t xml:space="preserve">Que el señor </w:t>
      </w:r>
      <w:r w:rsidR="00DC6542">
        <w:rPr>
          <w:b/>
          <w:smallCaps/>
          <w:color w:val="000000" w:themeColor="text1"/>
          <w:sz w:val="22"/>
          <w:szCs w:val="22"/>
          <w:lang w:val="es-CR"/>
        </w:rPr>
        <w:t>LAHR</w:t>
      </w:r>
      <w:r w:rsidRPr="00D2784B">
        <w:rPr>
          <w:color w:val="000000" w:themeColor="text1"/>
          <w:sz w:val="22"/>
          <w:szCs w:val="22"/>
          <w:lang w:val="es-CR"/>
        </w:rPr>
        <w:t xml:space="preserve">, suscribió el día </w:t>
      </w:r>
      <w:r w:rsidRPr="00D2784B">
        <w:rPr>
          <w:b/>
          <w:color w:val="000000" w:themeColor="text1"/>
          <w:sz w:val="22"/>
          <w:szCs w:val="22"/>
          <w:lang w:val="es-CR"/>
        </w:rPr>
        <w:t>16 de junio de 2004</w:t>
      </w:r>
      <w:r w:rsidRPr="00D2784B">
        <w:rPr>
          <w:color w:val="000000" w:themeColor="text1"/>
          <w:sz w:val="22"/>
          <w:szCs w:val="22"/>
          <w:lang w:val="es-CR"/>
        </w:rPr>
        <w:t xml:space="preserve">, el Contrato de Concesión para la explotación del servicio público de transporte remunerado de personas en la modalidad taxi, bajo la placa número </w:t>
      </w:r>
      <w:r w:rsidR="00DC6542">
        <w:rPr>
          <w:color w:val="000000" w:themeColor="text1"/>
          <w:sz w:val="22"/>
          <w:szCs w:val="22"/>
          <w:lang w:val="es-CR"/>
        </w:rPr>
        <w:t>TSJ-XXXX</w:t>
      </w:r>
      <w:r w:rsidRPr="00D2784B">
        <w:rPr>
          <w:color w:val="000000" w:themeColor="text1"/>
          <w:sz w:val="22"/>
          <w:szCs w:val="22"/>
          <w:lang w:val="es-CR"/>
        </w:rPr>
        <w:t>. (</w:t>
      </w:r>
      <w:r w:rsidRPr="00D2784B">
        <w:rPr>
          <w:rFonts w:eastAsia="Times New Roman"/>
          <w:color w:val="000000" w:themeColor="text1"/>
          <w:sz w:val="22"/>
          <w:szCs w:val="22"/>
          <w:lang w:val="es-CR" w:eastAsia="es-ES"/>
        </w:rPr>
        <w:t>Léanse los folios del 54 al 59 del expediente administrativo TAT-309-14)</w:t>
      </w:r>
    </w:p>
    <w:p w:rsidR="001E58BF" w:rsidRPr="00D2784B" w:rsidRDefault="001E58BF" w:rsidP="001E58BF">
      <w:pPr>
        <w:pStyle w:val="Style9"/>
        <w:numPr>
          <w:ilvl w:val="0"/>
          <w:numId w:val="14"/>
        </w:numPr>
        <w:tabs>
          <w:tab w:val="left" w:pos="426"/>
        </w:tabs>
        <w:kinsoku w:val="0"/>
        <w:autoSpaceDE/>
        <w:autoSpaceDN/>
        <w:spacing w:before="0"/>
        <w:ind w:left="714" w:right="0" w:hanging="357"/>
        <w:rPr>
          <w:rFonts w:eastAsia="Times New Roman"/>
          <w:color w:val="000000" w:themeColor="text1"/>
          <w:sz w:val="22"/>
          <w:szCs w:val="22"/>
          <w:lang w:val="es-CR" w:eastAsia="es-ES"/>
        </w:rPr>
      </w:pPr>
      <w:r w:rsidRPr="0001382C">
        <w:rPr>
          <w:color w:val="000000" w:themeColor="text1"/>
          <w:sz w:val="22"/>
          <w:szCs w:val="22"/>
          <w:lang w:val="es-CR"/>
        </w:rPr>
        <w:t xml:space="preserve">Que el </w:t>
      </w:r>
      <w:r w:rsidRPr="0001382C">
        <w:rPr>
          <w:b/>
          <w:color w:val="000000" w:themeColor="text1"/>
          <w:sz w:val="22"/>
          <w:szCs w:val="22"/>
          <w:lang w:val="es-CR"/>
        </w:rPr>
        <w:t>18 de agosto del 2007</w:t>
      </w:r>
      <w:r w:rsidRPr="0001382C">
        <w:rPr>
          <w:color w:val="000000" w:themeColor="text1"/>
          <w:sz w:val="22"/>
          <w:szCs w:val="22"/>
          <w:lang w:val="es-CR"/>
        </w:rPr>
        <w:t xml:space="preserve">, al señor </w:t>
      </w:r>
      <w:r w:rsidR="00DC6542">
        <w:rPr>
          <w:b/>
          <w:smallCaps/>
          <w:color w:val="000000" w:themeColor="text1"/>
          <w:sz w:val="22"/>
          <w:szCs w:val="22"/>
          <w:lang w:val="es-CR"/>
        </w:rPr>
        <w:t>LAHR</w:t>
      </w:r>
      <w:r w:rsidRPr="0001382C">
        <w:rPr>
          <w:color w:val="000000" w:themeColor="text1"/>
          <w:sz w:val="22"/>
          <w:szCs w:val="22"/>
          <w:lang w:val="es-CR"/>
        </w:rPr>
        <w:t xml:space="preserve"> se le confeccionó la boleta de citación número  </w:t>
      </w:r>
      <w:r w:rsidRPr="0001382C">
        <w:rPr>
          <w:b/>
          <w:color w:val="000000" w:themeColor="text1"/>
          <w:sz w:val="22"/>
          <w:szCs w:val="22"/>
          <w:lang w:val="es-CR"/>
        </w:rPr>
        <w:t>2007-064227</w:t>
      </w:r>
      <w:r w:rsidRPr="0001382C">
        <w:rPr>
          <w:color w:val="000000" w:themeColor="text1"/>
          <w:sz w:val="22"/>
          <w:szCs w:val="22"/>
          <w:lang w:val="es-CR"/>
        </w:rPr>
        <w:t>, por haber tener la licencia vencida, y por haber obtenido un porcentaje de 2.03/L en la prueba de alcoholemia bajo el número de ensayo 0374.  La Boleta de citación indica que la infracción corresponde al artículo 129E, 137B y 132 H de la Ley de Transito, y la licencia de conductor CI 0</w:t>
      </w:r>
      <w:r w:rsidR="00DC6542">
        <w:rPr>
          <w:color w:val="000000" w:themeColor="text1"/>
          <w:sz w:val="22"/>
          <w:szCs w:val="22"/>
          <w:lang w:val="es-CR"/>
        </w:rPr>
        <w:t>...</w:t>
      </w:r>
      <w:r w:rsidRPr="0001382C">
        <w:rPr>
          <w:color w:val="000000" w:themeColor="text1"/>
          <w:sz w:val="22"/>
          <w:szCs w:val="22"/>
          <w:lang w:val="es-CR"/>
        </w:rPr>
        <w:t xml:space="preserve"> le fue confiscada, y se identifica el vehículo placa </w:t>
      </w:r>
      <w:r w:rsidR="00DC6542">
        <w:rPr>
          <w:color w:val="000000" w:themeColor="text1"/>
          <w:sz w:val="22"/>
          <w:szCs w:val="22"/>
          <w:lang w:val="es-CR"/>
        </w:rPr>
        <w:t>TSJ-XXXX</w:t>
      </w:r>
      <w:r w:rsidRPr="0001382C">
        <w:rPr>
          <w:color w:val="000000" w:themeColor="text1"/>
          <w:sz w:val="22"/>
          <w:szCs w:val="22"/>
          <w:lang w:val="es-CR"/>
        </w:rPr>
        <w:t xml:space="preserve">.   </w:t>
      </w:r>
      <w:r w:rsidRPr="00D2784B">
        <w:rPr>
          <w:color w:val="000000" w:themeColor="text1"/>
          <w:sz w:val="22"/>
          <w:szCs w:val="22"/>
          <w:lang w:val="es-CR"/>
        </w:rPr>
        <w:t>(</w:t>
      </w:r>
      <w:r w:rsidRPr="00D2784B">
        <w:rPr>
          <w:rFonts w:eastAsia="Times New Roman"/>
          <w:color w:val="000000" w:themeColor="text1"/>
          <w:sz w:val="22"/>
          <w:szCs w:val="22"/>
          <w:lang w:val="es-CR" w:eastAsia="es-ES"/>
        </w:rPr>
        <w:t xml:space="preserve">Léanse los folios del </w:t>
      </w:r>
      <w:r>
        <w:rPr>
          <w:rFonts w:eastAsia="Times New Roman"/>
          <w:color w:val="000000" w:themeColor="text1"/>
          <w:sz w:val="22"/>
          <w:szCs w:val="22"/>
          <w:lang w:val="es-CR" w:eastAsia="es-ES"/>
        </w:rPr>
        <w:t>63 y 64</w:t>
      </w:r>
      <w:r w:rsidRPr="00D2784B">
        <w:rPr>
          <w:rFonts w:eastAsia="Times New Roman"/>
          <w:color w:val="000000" w:themeColor="text1"/>
          <w:sz w:val="22"/>
          <w:szCs w:val="22"/>
          <w:lang w:val="es-CR" w:eastAsia="es-ES"/>
        </w:rPr>
        <w:t xml:space="preserve"> del expediente administrativo TAT-309-14)</w:t>
      </w:r>
    </w:p>
    <w:p w:rsidR="001E58BF" w:rsidRDefault="001E58BF" w:rsidP="001E58BF">
      <w:pPr>
        <w:numPr>
          <w:ilvl w:val="0"/>
          <w:numId w:val="14"/>
        </w:numPr>
        <w:ind w:left="714" w:hanging="357"/>
        <w:jc w:val="both"/>
        <w:rPr>
          <w:color w:val="000000" w:themeColor="text1"/>
          <w:sz w:val="22"/>
          <w:szCs w:val="22"/>
        </w:rPr>
      </w:pPr>
      <w:r>
        <w:rPr>
          <w:color w:val="000000" w:themeColor="text1"/>
          <w:sz w:val="22"/>
          <w:szCs w:val="22"/>
        </w:rPr>
        <w:t>Que la Boleta de citación indica que los testigos del incidente son J</w:t>
      </w:r>
      <w:r w:rsidR="00DB792A">
        <w:rPr>
          <w:color w:val="000000" w:themeColor="text1"/>
          <w:sz w:val="22"/>
          <w:szCs w:val="22"/>
        </w:rPr>
        <w:t>LG</w:t>
      </w:r>
      <w:r>
        <w:rPr>
          <w:color w:val="000000" w:themeColor="text1"/>
          <w:sz w:val="22"/>
          <w:szCs w:val="22"/>
        </w:rPr>
        <w:t xml:space="preserve">, cédula </w:t>
      </w:r>
      <w:r w:rsidR="00DB792A">
        <w:rPr>
          <w:color w:val="000000" w:themeColor="text1"/>
          <w:sz w:val="22"/>
          <w:szCs w:val="22"/>
        </w:rPr>
        <w:t>…</w:t>
      </w:r>
      <w:r>
        <w:rPr>
          <w:color w:val="000000" w:themeColor="text1"/>
          <w:sz w:val="22"/>
          <w:szCs w:val="22"/>
        </w:rPr>
        <w:t xml:space="preserve">, y </w:t>
      </w:r>
      <w:r w:rsidRPr="000738BD">
        <w:rPr>
          <w:color w:val="000000" w:themeColor="text1"/>
          <w:sz w:val="22"/>
          <w:szCs w:val="22"/>
        </w:rPr>
        <w:t>G</w:t>
      </w:r>
      <w:r w:rsidR="00DB792A">
        <w:rPr>
          <w:color w:val="000000" w:themeColor="text1"/>
          <w:sz w:val="22"/>
          <w:szCs w:val="22"/>
        </w:rPr>
        <w:t>OV</w:t>
      </w:r>
      <w:r>
        <w:rPr>
          <w:color w:val="000000" w:themeColor="text1"/>
          <w:sz w:val="22"/>
          <w:szCs w:val="22"/>
        </w:rPr>
        <w:t xml:space="preserve">, cédula </w:t>
      </w:r>
      <w:r w:rsidR="00DB792A">
        <w:rPr>
          <w:color w:val="000000" w:themeColor="text1"/>
          <w:sz w:val="22"/>
          <w:szCs w:val="22"/>
        </w:rPr>
        <w:t>…</w:t>
      </w:r>
      <w:r>
        <w:rPr>
          <w:color w:val="000000" w:themeColor="text1"/>
          <w:sz w:val="22"/>
          <w:szCs w:val="22"/>
        </w:rPr>
        <w:t>, ambos Policías Municipales.</w:t>
      </w:r>
    </w:p>
    <w:p w:rsidR="001E58BF" w:rsidRDefault="001E58BF" w:rsidP="001E58BF">
      <w:pPr>
        <w:numPr>
          <w:ilvl w:val="0"/>
          <w:numId w:val="14"/>
        </w:numPr>
        <w:ind w:left="714" w:hanging="357"/>
        <w:jc w:val="both"/>
        <w:rPr>
          <w:color w:val="000000" w:themeColor="text1"/>
          <w:sz w:val="22"/>
          <w:szCs w:val="22"/>
        </w:rPr>
      </w:pPr>
      <w:r w:rsidRPr="00D2784B">
        <w:rPr>
          <w:color w:val="000000" w:themeColor="text1"/>
          <w:sz w:val="22"/>
          <w:szCs w:val="22"/>
        </w:rPr>
        <w:t xml:space="preserve">El </w:t>
      </w:r>
      <w:r w:rsidRPr="00012532">
        <w:rPr>
          <w:b/>
          <w:color w:val="000000" w:themeColor="text1"/>
          <w:sz w:val="22"/>
          <w:szCs w:val="22"/>
        </w:rPr>
        <w:t>26 de noviembre del 2008</w:t>
      </w:r>
      <w:r w:rsidRPr="00D2784B">
        <w:rPr>
          <w:color w:val="000000" w:themeColor="text1"/>
          <w:sz w:val="22"/>
          <w:szCs w:val="22"/>
        </w:rPr>
        <w:t xml:space="preserve">, la Delegación de Transito de San José, en oficio DSJ-08-2083, comunica al Departamento de Concesiones y Permisos del Consejo de Trasporte Público, que el señor </w:t>
      </w:r>
      <w:r w:rsidR="00DC6542">
        <w:rPr>
          <w:color w:val="000000" w:themeColor="text1"/>
          <w:sz w:val="22"/>
          <w:szCs w:val="22"/>
        </w:rPr>
        <w:t>HR</w:t>
      </w:r>
      <w:r w:rsidRPr="00D2784B">
        <w:rPr>
          <w:color w:val="000000" w:themeColor="text1"/>
          <w:sz w:val="22"/>
          <w:szCs w:val="22"/>
        </w:rPr>
        <w:t xml:space="preserve"> infringió la Ley de Tránsito por Vías Públicas y Terrestres en sus artículos 129 </w:t>
      </w:r>
      <w:r w:rsidRPr="00D2784B">
        <w:rPr>
          <w:color w:val="000000" w:themeColor="text1"/>
          <w:sz w:val="22"/>
          <w:szCs w:val="22"/>
        </w:rPr>
        <w:lastRenderedPageBreak/>
        <w:t xml:space="preserve">e), </w:t>
      </w:r>
      <w:smartTag w:uri="urn:schemas-microsoft-com:office:smarttags" w:element="metricconverter">
        <w:smartTagPr>
          <w:attr w:name="ProductID" w:val="106 a"/>
        </w:smartTagPr>
        <w:r w:rsidRPr="00D2784B">
          <w:rPr>
            <w:color w:val="000000" w:themeColor="text1"/>
            <w:sz w:val="22"/>
            <w:szCs w:val="22"/>
          </w:rPr>
          <w:t>106 a</w:t>
        </w:r>
      </w:smartTag>
      <w:r w:rsidRPr="00D2784B">
        <w:rPr>
          <w:color w:val="000000" w:themeColor="text1"/>
          <w:sz w:val="22"/>
          <w:szCs w:val="22"/>
        </w:rPr>
        <w:t>), 137 bis y 138 b). (Conducir en estado de ebriedad, inhabilitación temporal de la licencia y detención del vehículo)</w:t>
      </w:r>
      <w:r>
        <w:rPr>
          <w:color w:val="000000" w:themeColor="text1"/>
          <w:sz w:val="22"/>
          <w:szCs w:val="22"/>
        </w:rPr>
        <w:t xml:space="preserve"> (Léase el folio 53 del expediente administrativo TAT-309-14)</w:t>
      </w:r>
    </w:p>
    <w:p w:rsidR="001E58BF" w:rsidRPr="00EC6AD5" w:rsidRDefault="001E58BF" w:rsidP="001E58BF">
      <w:pPr>
        <w:numPr>
          <w:ilvl w:val="0"/>
          <w:numId w:val="14"/>
        </w:numPr>
        <w:ind w:left="714" w:hanging="357"/>
        <w:jc w:val="both"/>
        <w:rPr>
          <w:b/>
          <w:color w:val="000000" w:themeColor="text1"/>
          <w:sz w:val="22"/>
          <w:szCs w:val="22"/>
        </w:rPr>
      </w:pPr>
      <w:r w:rsidRPr="00EC6AD5">
        <w:rPr>
          <w:color w:val="000000" w:themeColor="text1"/>
          <w:sz w:val="22"/>
          <w:szCs w:val="22"/>
        </w:rPr>
        <w:t xml:space="preserve">La Junta Directiva del Consejo de Transporte Público, en el Artículo 6.7 de Sesión Ordinaria 47-2009 del </w:t>
      </w:r>
      <w:r w:rsidRPr="00EC6AD5">
        <w:rPr>
          <w:b/>
          <w:color w:val="000000" w:themeColor="text1"/>
          <w:sz w:val="22"/>
          <w:szCs w:val="22"/>
        </w:rPr>
        <w:t>28 de julio de 2009</w:t>
      </w:r>
      <w:r w:rsidRPr="00EC6AD5">
        <w:rPr>
          <w:color w:val="000000" w:themeColor="text1"/>
          <w:sz w:val="22"/>
          <w:szCs w:val="22"/>
        </w:rPr>
        <w:t xml:space="preserve">, conoce el informe </w:t>
      </w:r>
      <w:r w:rsidRPr="00EC6AD5">
        <w:rPr>
          <w:b/>
          <w:color w:val="000000" w:themeColor="text1"/>
          <w:sz w:val="22"/>
          <w:szCs w:val="22"/>
        </w:rPr>
        <w:t>DACP-09-1384</w:t>
      </w:r>
      <w:r w:rsidRPr="00EC6AD5">
        <w:rPr>
          <w:color w:val="000000" w:themeColor="text1"/>
          <w:sz w:val="22"/>
          <w:szCs w:val="22"/>
        </w:rPr>
        <w:t xml:space="preserve"> del Departamento de Concesiones y Permisos del </w:t>
      </w:r>
      <w:r w:rsidRPr="00EC6AD5">
        <w:rPr>
          <w:b/>
          <w:color w:val="000000" w:themeColor="text1"/>
          <w:sz w:val="22"/>
          <w:szCs w:val="22"/>
        </w:rPr>
        <w:t>16 de marzo del 2009</w:t>
      </w:r>
      <w:r w:rsidRPr="00EC6AD5">
        <w:rPr>
          <w:color w:val="000000" w:themeColor="text1"/>
          <w:sz w:val="22"/>
          <w:szCs w:val="22"/>
        </w:rPr>
        <w:t xml:space="preserve">, referente a boletas de citación por conducir unidades de servicio público en estado de ebriedad, apareciendo indicado a bajo el número 33 de la lista el señor </w:t>
      </w:r>
      <w:r w:rsidR="00DC6542">
        <w:rPr>
          <w:b/>
          <w:smallCaps/>
          <w:color w:val="000000" w:themeColor="text1"/>
          <w:sz w:val="22"/>
          <w:szCs w:val="22"/>
        </w:rPr>
        <w:t>LAHR</w:t>
      </w:r>
      <w:r w:rsidRPr="00EC6AD5">
        <w:rPr>
          <w:b/>
          <w:smallCaps/>
          <w:color w:val="000000" w:themeColor="text1"/>
          <w:sz w:val="22"/>
          <w:szCs w:val="22"/>
        </w:rPr>
        <w:t xml:space="preserve">; </w:t>
      </w:r>
      <w:r w:rsidRPr="00EC6AD5">
        <w:rPr>
          <w:color w:val="000000" w:themeColor="text1"/>
          <w:sz w:val="22"/>
          <w:szCs w:val="22"/>
        </w:rPr>
        <w:t>acordando la Junta</w:t>
      </w:r>
      <w:r>
        <w:rPr>
          <w:b/>
          <w:smallCaps/>
          <w:color w:val="000000" w:themeColor="text1"/>
          <w:sz w:val="22"/>
          <w:szCs w:val="22"/>
        </w:rPr>
        <w:t xml:space="preserve"> </w:t>
      </w:r>
      <w:r w:rsidRPr="00EC6AD5">
        <w:rPr>
          <w:color w:val="000000" w:themeColor="text1"/>
          <w:sz w:val="22"/>
          <w:szCs w:val="22"/>
        </w:rPr>
        <w:t>ordena</w:t>
      </w:r>
      <w:r>
        <w:rPr>
          <w:color w:val="000000" w:themeColor="text1"/>
          <w:sz w:val="22"/>
          <w:szCs w:val="22"/>
        </w:rPr>
        <w:t>r</w:t>
      </w:r>
      <w:r w:rsidRPr="00EC6AD5">
        <w:rPr>
          <w:color w:val="000000" w:themeColor="text1"/>
          <w:sz w:val="22"/>
          <w:szCs w:val="22"/>
        </w:rPr>
        <w:t xml:space="preserve"> a la Dirección de Asuntos Jurídicos, dar inicio al procedimiento administrativo ordinario con el fin de averiguar la verdad real de los hechos respecto al presunto traspaso no autorizado de la concesión otorgada bajo la placa de taxi </w:t>
      </w:r>
      <w:r w:rsidR="00DC6542">
        <w:rPr>
          <w:color w:val="000000" w:themeColor="text1"/>
          <w:sz w:val="22"/>
          <w:szCs w:val="22"/>
        </w:rPr>
        <w:t>TSJ-XXXX</w:t>
      </w:r>
      <w:r w:rsidRPr="00EC6AD5">
        <w:rPr>
          <w:color w:val="000000" w:themeColor="text1"/>
          <w:sz w:val="22"/>
          <w:szCs w:val="22"/>
        </w:rPr>
        <w:t>.</w:t>
      </w:r>
    </w:p>
    <w:p w:rsidR="001E58BF" w:rsidRPr="00D2784B" w:rsidRDefault="001E58BF" w:rsidP="001E58BF">
      <w:pPr>
        <w:pStyle w:val="Style9"/>
        <w:numPr>
          <w:ilvl w:val="0"/>
          <w:numId w:val="14"/>
        </w:numPr>
        <w:tabs>
          <w:tab w:val="left" w:pos="426"/>
        </w:tabs>
        <w:kinsoku w:val="0"/>
        <w:autoSpaceDE/>
        <w:autoSpaceDN/>
        <w:spacing w:before="0"/>
        <w:ind w:right="0"/>
        <w:rPr>
          <w:rFonts w:eastAsia="Times New Roman"/>
          <w:color w:val="000000" w:themeColor="text1"/>
          <w:sz w:val="22"/>
          <w:szCs w:val="22"/>
          <w:lang w:val="es-CR" w:eastAsia="es-ES"/>
        </w:rPr>
      </w:pPr>
      <w:r w:rsidRPr="00D2784B">
        <w:rPr>
          <w:color w:val="000000" w:themeColor="text1"/>
          <w:sz w:val="22"/>
          <w:szCs w:val="22"/>
          <w:lang w:val="es-CR"/>
        </w:rPr>
        <w:t xml:space="preserve">La Dirección de Asuntos Jurídicos, en su condición de Órgano Director del procedimiento, </w:t>
      </w:r>
      <w:r w:rsidRPr="00D2784B">
        <w:rPr>
          <w:i/>
          <w:color w:val="000000" w:themeColor="text1"/>
          <w:sz w:val="22"/>
          <w:szCs w:val="22"/>
          <w:lang w:val="es-CR"/>
        </w:rPr>
        <w:t xml:space="preserve">notifica </w:t>
      </w:r>
      <w:r w:rsidRPr="00D2784B">
        <w:rPr>
          <w:color w:val="000000" w:themeColor="text1"/>
          <w:sz w:val="22"/>
          <w:szCs w:val="22"/>
          <w:lang w:val="es-CR"/>
        </w:rPr>
        <w:t xml:space="preserve">al señor </w:t>
      </w:r>
      <w:r w:rsidR="00DC6542">
        <w:rPr>
          <w:b/>
          <w:smallCaps/>
          <w:color w:val="000000" w:themeColor="text1"/>
          <w:sz w:val="22"/>
          <w:szCs w:val="22"/>
          <w:lang w:val="es-CR"/>
        </w:rPr>
        <w:t>LAHR</w:t>
      </w:r>
      <w:r w:rsidRPr="00D2784B">
        <w:rPr>
          <w:color w:val="000000" w:themeColor="text1"/>
          <w:sz w:val="22"/>
          <w:szCs w:val="22"/>
          <w:lang w:val="es-CR"/>
        </w:rPr>
        <w:t xml:space="preserve"> la apertura del procedimiento administrativo el día </w:t>
      </w:r>
      <w:r w:rsidRPr="00D2784B">
        <w:rPr>
          <w:b/>
          <w:color w:val="000000" w:themeColor="text1"/>
          <w:sz w:val="22"/>
          <w:szCs w:val="22"/>
          <w:lang w:val="es-CR"/>
        </w:rPr>
        <w:t>20 de enero del 2010</w:t>
      </w:r>
      <w:r w:rsidRPr="00D2784B">
        <w:rPr>
          <w:color w:val="000000" w:themeColor="text1"/>
          <w:sz w:val="22"/>
          <w:szCs w:val="22"/>
          <w:lang w:val="es-CR"/>
        </w:rPr>
        <w:t>. (</w:t>
      </w:r>
      <w:r w:rsidRPr="00D2784B">
        <w:rPr>
          <w:rFonts w:eastAsia="Times New Roman"/>
          <w:color w:val="000000" w:themeColor="text1"/>
          <w:sz w:val="22"/>
          <w:szCs w:val="22"/>
          <w:lang w:val="es-CR" w:eastAsia="es-ES"/>
        </w:rPr>
        <w:t>Léanse los folios del 47 al 50 del expediente administrativo TAT-309-14)</w:t>
      </w:r>
    </w:p>
    <w:p w:rsidR="001E58BF" w:rsidRPr="001D79C6" w:rsidRDefault="001E58BF" w:rsidP="001E58BF">
      <w:pPr>
        <w:pStyle w:val="Style9"/>
        <w:numPr>
          <w:ilvl w:val="0"/>
          <w:numId w:val="14"/>
        </w:numPr>
        <w:tabs>
          <w:tab w:val="left" w:pos="426"/>
        </w:tabs>
        <w:kinsoku w:val="0"/>
        <w:autoSpaceDE/>
        <w:autoSpaceDN/>
        <w:spacing w:before="0" w:line="276" w:lineRule="auto"/>
        <w:ind w:right="0"/>
        <w:rPr>
          <w:b/>
          <w:color w:val="000000" w:themeColor="text1"/>
          <w:sz w:val="22"/>
          <w:szCs w:val="22"/>
          <w:lang w:val="es-CR"/>
        </w:rPr>
      </w:pPr>
      <w:r w:rsidRPr="00D2784B">
        <w:rPr>
          <w:color w:val="000000" w:themeColor="text1"/>
          <w:sz w:val="22"/>
          <w:szCs w:val="22"/>
          <w:lang w:val="es-CR"/>
        </w:rPr>
        <w:t>La comparecencia (Audiencia) ante el Órgano</w:t>
      </w:r>
      <w:r w:rsidRPr="001D79C6">
        <w:rPr>
          <w:color w:val="000000" w:themeColor="text1"/>
          <w:sz w:val="22"/>
          <w:szCs w:val="22"/>
          <w:lang w:val="es-CR"/>
        </w:rPr>
        <w:t xml:space="preserve"> Director del procedimiento se realizó el día </w:t>
      </w:r>
      <w:r w:rsidRPr="001D79C6">
        <w:rPr>
          <w:b/>
          <w:color w:val="000000" w:themeColor="text1"/>
          <w:sz w:val="22"/>
          <w:szCs w:val="22"/>
          <w:lang w:val="es-CR"/>
        </w:rPr>
        <w:t>5 de marzo del 2010</w:t>
      </w:r>
      <w:r w:rsidRPr="001D79C6">
        <w:rPr>
          <w:color w:val="000000" w:themeColor="text1"/>
          <w:sz w:val="22"/>
          <w:szCs w:val="22"/>
          <w:lang w:val="es-CR"/>
        </w:rPr>
        <w:t>. (</w:t>
      </w:r>
      <w:r w:rsidRPr="001D79C6">
        <w:rPr>
          <w:rFonts w:eastAsia="Times New Roman"/>
          <w:color w:val="000000" w:themeColor="text1"/>
          <w:sz w:val="22"/>
          <w:szCs w:val="22"/>
          <w:lang w:val="es-CR" w:eastAsia="es-ES"/>
        </w:rPr>
        <w:t>Léanse los folios del 69 al 72 del expediente administrativo TAT-309-14)</w:t>
      </w:r>
      <w:r w:rsidRPr="001D79C6">
        <w:rPr>
          <w:color w:val="000000" w:themeColor="text1"/>
          <w:sz w:val="22"/>
          <w:szCs w:val="22"/>
          <w:lang w:val="es-CR"/>
        </w:rPr>
        <w:t xml:space="preserve"> </w:t>
      </w:r>
    </w:p>
    <w:p w:rsidR="001E58BF" w:rsidRPr="001D79C6" w:rsidRDefault="001E58BF" w:rsidP="001E58BF">
      <w:pPr>
        <w:pStyle w:val="Style9"/>
        <w:numPr>
          <w:ilvl w:val="0"/>
          <w:numId w:val="14"/>
        </w:numPr>
        <w:tabs>
          <w:tab w:val="left" w:pos="426"/>
        </w:tabs>
        <w:kinsoku w:val="0"/>
        <w:autoSpaceDE/>
        <w:autoSpaceDN/>
        <w:spacing w:before="0" w:line="276" w:lineRule="auto"/>
        <w:ind w:right="0"/>
        <w:rPr>
          <w:b/>
          <w:color w:val="000000" w:themeColor="text1"/>
          <w:sz w:val="22"/>
          <w:szCs w:val="22"/>
          <w:lang w:val="es-CR"/>
        </w:rPr>
      </w:pPr>
      <w:r w:rsidRPr="001D79C6">
        <w:rPr>
          <w:color w:val="000000" w:themeColor="text1"/>
          <w:sz w:val="22"/>
          <w:szCs w:val="22"/>
          <w:lang w:val="es-CR"/>
        </w:rPr>
        <w:t xml:space="preserve">El Órgano Director del procedimiento rinde su informe de Conclusión del Procedimiento administrativo ordinario el día 5 de abril del 2010, en el oficio DAJ-2010-1014, el cual remite a la Secretaría Ejecutiva del Consejo de Transporte Público el día </w:t>
      </w:r>
      <w:r w:rsidRPr="001D79C6">
        <w:rPr>
          <w:b/>
          <w:color w:val="000000" w:themeColor="text1"/>
          <w:sz w:val="22"/>
          <w:szCs w:val="22"/>
          <w:lang w:val="es-CR"/>
        </w:rPr>
        <w:t>6 de abril del 2010</w:t>
      </w:r>
      <w:r w:rsidRPr="001D79C6">
        <w:rPr>
          <w:color w:val="000000" w:themeColor="text1"/>
          <w:sz w:val="22"/>
          <w:szCs w:val="22"/>
          <w:lang w:val="es-CR"/>
        </w:rPr>
        <w:t>. (</w:t>
      </w:r>
      <w:r w:rsidRPr="001D79C6">
        <w:rPr>
          <w:rFonts w:eastAsia="Times New Roman"/>
          <w:color w:val="000000" w:themeColor="text1"/>
          <w:sz w:val="22"/>
          <w:szCs w:val="22"/>
          <w:lang w:val="es-CR" w:eastAsia="es-ES"/>
        </w:rPr>
        <w:t>Léanse los folios del 77 al 80 del expediente administrativo TAT-309-14)</w:t>
      </w:r>
      <w:r w:rsidRPr="001D79C6">
        <w:rPr>
          <w:color w:val="000000" w:themeColor="text1"/>
          <w:sz w:val="22"/>
          <w:szCs w:val="22"/>
          <w:lang w:val="es-CR"/>
        </w:rPr>
        <w:t xml:space="preserve"> </w:t>
      </w:r>
    </w:p>
    <w:p w:rsidR="001E58BF" w:rsidRPr="007C7C20" w:rsidRDefault="001E58BF" w:rsidP="001E58BF">
      <w:pPr>
        <w:pStyle w:val="Style9"/>
        <w:numPr>
          <w:ilvl w:val="0"/>
          <w:numId w:val="14"/>
        </w:numPr>
        <w:tabs>
          <w:tab w:val="left" w:pos="426"/>
        </w:tabs>
        <w:kinsoku w:val="0"/>
        <w:autoSpaceDE/>
        <w:autoSpaceDN/>
        <w:spacing w:before="0" w:line="276" w:lineRule="auto"/>
        <w:ind w:right="0"/>
        <w:rPr>
          <w:b/>
          <w:color w:val="000000" w:themeColor="text1"/>
          <w:sz w:val="22"/>
          <w:szCs w:val="22"/>
          <w:lang w:val="es-CR"/>
        </w:rPr>
      </w:pPr>
      <w:r w:rsidRPr="007C7C20">
        <w:rPr>
          <w:color w:val="000000" w:themeColor="text1"/>
          <w:sz w:val="22"/>
          <w:szCs w:val="22"/>
          <w:lang w:val="es-CR"/>
        </w:rPr>
        <w:t xml:space="preserve">La Junta Directiva del Consejo de Transporte Público, en el </w:t>
      </w:r>
      <w:r w:rsidRPr="007C7C20">
        <w:rPr>
          <w:b/>
          <w:color w:val="000000" w:themeColor="text1"/>
          <w:sz w:val="22"/>
          <w:szCs w:val="22"/>
          <w:lang w:val="es-CR"/>
        </w:rPr>
        <w:t>Artículo 6.8.63 de la Sesión Ordinaria 24-2010 del 22 de abril del 201010</w:t>
      </w:r>
      <w:r w:rsidRPr="007C7C20">
        <w:rPr>
          <w:color w:val="000000" w:themeColor="text1"/>
          <w:sz w:val="22"/>
          <w:szCs w:val="22"/>
          <w:lang w:val="es-CR"/>
        </w:rPr>
        <w:t xml:space="preserve">, notificado el </w:t>
      </w:r>
      <w:r w:rsidRPr="007C7C20">
        <w:rPr>
          <w:b/>
          <w:color w:val="000000" w:themeColor="text1"/>
          <w:sz w:val="22"/>
          <w:szCs w:val="22"/>
          <w:lang w:val="es-CR"/>
        </w:rPr>
        <w:t>día 13 de mayo del 2010</w:t>
      </w:r>
      <w:r w:rsidRPr="007C7C20">
        <w:rPr>
          <w:color w:val="000000" w:themeColor="text1"/>
          <w:sz w:val="22"/>
          <w:szCs w:val="22"/>
          <w:lang w:val="es-CR"/>
        </w:rPr>
        <w:t xml:space="preserve">, decretó la caducidad del derecho de concesión que ostentara el señor </w:t>
      </w:r>
      <w:r w:rsidR="00DC6542">
        <w:rPr>
          <w:b/>
          <w:smallCaps/>
          <w:color w:val="000000" w:themeColor="text1"/>
          <w:sz w:val="22"/>
          <w:szCs w:val="22"/>
          <w:lang w:val="es-CR"/>
        </w:rPr>
        <w:t>LAHR</w:t>
      </w:r>
      <w:r w:rsidRPr="007C7C20">
        <w:rPr>
          <w:b/>
          <w:smallCaps/>
          <w:color w:val="000000" w:themeColor="text1"/>
          <w:sz w:val="22"/>
          <w:szCs w:val="22"/>
          <w:lang w:val="es-CR"/>
        </w:rPr>
        <w:t>.</w:t>
      </w:r>
    </w:p>
    <w:p w:rsidR="001E58BF" w:rsidRPr="007C7C20" w:rsidRDefault="001E58BF" w:rsidP="001E58BF">
      <w:pPr>
        <w:pStyle w:val="Style9"/>
        <w:numPr>
          <w:ilvl w:val="0"/>
          <w:numId w:val="14"/>
        </w:numPr>
        <w:tabs>
          <w:tab w:val="left" w:pos="426"/>
        </w:tabs>
        <w:kinsoku w:val="0"/>
        <w:autoSpaceDE/>
        <w:autoSpaceDN/>
        <w:spacing w:before="0"/>
        <w:ind w:right="0"/>
        <w:rPr>
          <w:b/>
          <w:color w:val="000000" w:themeColor="text1"/>
          <w:sz w:val="22"/>
          <w:szCs w:val="22"/>
          <w:lang w:val="es-CR"/>
        </w:rPr>
      </w:pPr>
      <w:r w:rsidRPr="007C7C20">
        <w:rPr>
          <w:color w:val="000000" w:themeColor="text1"/>
          <w:sz w:val="22"/>
          <w:szCs w:val="22"/>
          <w:lang w:val="es-CR"/>
        </w:rPr>
        <w:t>El señor</w:t>
      </w:r>
      <w:r w:rsidRPr="007C7C20">
        <w:rPr>
          <w:b/>
          <w:smallCaps/>
          <w:color w:val="000000" w:themeColor="text1"/>
          <w:sz w:val="22"/>
          <w:szCs w:val="22"/>
          <w:lang w:val="es-CR"/>
        </w:rPr>
        <w:t xml:space="preserve"> </w:t>
      </w:r>
      <w:r w:rsidR="00DC6542">
        <w:rPr>
          <w:b/>
          <w:smallCaps/>
          <w:color w:val="000000" w:themeColor="text1"/>
          <w:sz w:val="22"/>
          <w:szCs w:val="22"/>
          <w:lang w:val="es-CR"/>
        </w:rPr>
        <w:t>LAHR</w:t>
      </w:r>
      <w:r w:rsidRPr="007C7C20">
        <w:rPr>
          <w:color w:val="000000" w:themeColor="text1"/>
          <w:sz w:val="22"/>
          <w:szCs w:val="22"/>
          <w:lang w:val="es-CR"/>
        </w:rPr>
        <w:t xml:space="preserve">, el día </w:t>
      </w:r>
      <w:r w:rsidRPr="007C7C20">
        <w:rPr>
          <w:b/>
          <w:color w:val="000000" w:themeColor="text1"/>
          <w:sz w:val="22"/>
          <w:szCs w:val="22"/>
          <w:lang w:val="es-CR"/>
        </w:rPr>
        <w:t>18 de mayo del 2010</w:t>
      </w:r>
      <w:r w:rsidRPr="007C7C20">
        <w:rPr>
          <w:color w:val="000000" w:themeColor="text1"/>
          <w:sz w:val="22"/>
          <w:szCs w:val="22"/>
          <w:lang w:val="es-CR"/>
        </w:rPr>
        <w:t>, interpone</w:t>
      </w:r>
      <w:r w:rsidRPr="007C7C20">
        <w:rPr>
          <w:b/>
          <w:smallCaps/>
          <w:color w:val="000000" w:themeColor="text1"/>
          <w:sz w:val="22"/>
          <w:szCs w:val="22"/>
          <w:lang w:val="es-CR"/>
        </w:rPr>
        <w:t xml:space="preserve"> Recurso de revocatoria con Apelación en subsidio en Incidente de Nulidad, </w:t>
      </w:r>
      <w:r w:rsidRPr="007C7C20">
        <w:rPr>
          <w:color w:val="000000" w:themeColor="text1"/>
          <w:sz w:val="22"/>
          <w:szCs w:val="22"/>
          <w:lang w:val="es-CR"/>
        </w:rPr>
        <w:t>contra el</w:t>
      </w:r>
      <w:r w:rsidRPr="007C7C20">
        <w:rPr>
          <w:b/>
          <w:color w:val="000000" w:themeColor="text1"/>
          <w:sz w:val="22"/>
          <w:szCs w:val="22"/>
          <w:lang w:val="es-CR"/>
        </w:rPr>
        <w:t xml:space="preserve"> Artículo 6.8.63 de la Sesión Ordinaria 24-2010 del 22 de abril del 2010</w:t>
      </w:r>
      <w:r w:rsidRPr="007C7C20">
        <w:rPr>
          <w:color w:val="000000" w:themeColor="text1"/>
          <w:sz w:val="22"/>
          <w:szCs w:val="22"/>
          <w:lang w:val="es-CR"/>
        </w:rPr>
        <w:t>, adoptado por la Junta Directiva del Consejo de Transporte Público, alegando violación al derecho de defensa, debido proceso y la caducidad del procedimiento administrativo</w:t>
      </w:r>
      <w:r w:rsidRPr="007C7C20">
        <w:rPr>
          <w:i/>
          <w:color w:val="000000" w:themeColor="text1"/>
          <w:sz w:val="22"/>
          <w:szCs w:val="22"/>
          <w:lang w:val="es-CR"/>
        </w:rPr>
        <w:t>.</w:t>
      </w:r>
      <w:r w:rsidRPr="007C7C20">
        <w:rPr>
          <w:color w:val="000000" w:themeColor="text1"/>
          <w:sz w:val="22"/>
          <w:szCs w:val="22"/>
          <w:lang w:val="es-CR"/>
        </w:rPr>
        <w:t xml:space="preserve"> (Léanse los folios del 74 al 76 del expediente administrativo TAT-309-14</w:t>
      </w:r>
      <w:r w:rsidRPr="007C7C20">
        <w:rPr>
          <w:b/>
          <w:color w:val="000000" w:themeColor="text1"/>
          <w:sz w:val="22"/>
          <w:szCs w:val="22"/>
          <w:lang w:val="es-CR"/>
        </w:rPr>
        <w:t>)</w:t>
      </w:r>
    </w:p>
    <w:p w:rsidR="001E58BF" w:rsidRPr="007C7C20" w:rsidRDefault="001E58BF" w:rsidP="001E58BF">
      <w:pPr>
        <w:pStyle w:val="Style9"/>
        <w:numPr>
          <w:ilvl w:val="0"/>
          <w:numId w:val="14"/>
        </w:numPr>
        <w:tabs>
          <w:tab w:val="left" w:pos="426"/>
        </w:tabs>
        <w:kinsoku w:val="0"/>
        <w:autoSpaceDE/>
        <w:autoSpaceDN/>
        <w:spacing w:before="0"/>
        <w:ind w:right="0"/>
        <w:rPr>
          <w:rFonts w:eastAsia="Times New Roman"/>
          <w:color w:val="000000" w:themeColor="text1"/>
          <w:sz w:val="22"/>
          <w:szCs w:val="22"/>
          <w:lang w:val="es-CR" w:eastAsia="es-ES"/>
        </w:rPr>
      </w:pPr>
      <w:r w:rsidRPr="007C7C20">
        <w:rPr>
          <w:color w:val="000000" w:themeColor="text1"/>
          <w:sz w:val="22"/>
          <w:szCs w:val="22"/>
          <w:lang w:val="es-CR"/>
        </w:rPr>
        <w:t xml:space="preserve">La Junta Directiva del Consejo de Transporte Público, en el </w:t>
      </w:r>
      <w:r w:rsidRPr="007C7C20">
        <w:rPr>
          <w:b/>
          <w:color w:val="000000" w:themeColor="text1"/>
          <w:sz w:val="22"/>
          <w:szCs w:val="22"/>
          <w:lang w:val="es-CR"/>
        </w:rPr>
        <w:t>Artículo 7.3 (7.3.31) de la Sesión Ordinaria 56-2014 del 2 de octubre del 2014</w:t>
      </w:r>
      <w:r w:rsidRPr="007C7C20">
        <w:rPr>
          <w:color w:val="000000" w:themeColor="text1"/>
          <w:sz w:val="22"/>
          <w:szCs w:val="22"/>
          <w:lang w:val="es-CR"/>
        </w:rPr>
        <w:t xml:space="preserve">, notificado el día </w:t>
      </w:r>
      <w:r w:rsidRPr="007C7C20">
        <w:rPr>
          <w:b/>
          <w:color w:val="000000" w:themeColor="text1"/>
          <w:sz w:val="22"/>
          <w:szCs w:val="22"/>
          <w:lang w:val="es-CR"/>
        </w:rPr>
        <w:t>27 de octubre del 2014</w:t>
      </w:r>
      <w:r w:rsidRPr="007C7C20">
        <w:rPr>
          <w:color w:val="000000" w:themeColor="text1"/>
          <w:sz w:val="22"/>
          <w:szCs w:val="22"/>
          <w:lang w:val="es-CR"/>
        </w:rPr>
        <w:t xml:space="preserve">, conoce el Recurso de Revocatoria y Apelación en Subsidio e Incidente de Nulidad, y dispone incorporar como parte integral del acta </w:t>
      </w:r>
      <w:r w:rsidRPr="007C7C20">
        <w:rPr>
          <w:rFonts w:eastAsia="Times New Roman"/>
          <w:color w:val="000000" w:themeColor="text1"/>
          <w:sz w:val="22"/>
          <w:szCs w:val="22"/>
          <w:lang w:val="es-CR" w:eastAsia="es-ES"/>
        </w:rPr>
        <w:t xml:space="preserve">el informe </w:t>
      </w:r>
      <w:r w:rsidRPr="007C7C20">
        <w:rPr>
          <w:rFonts w:eastAsia="Times New Roman"/>
          <w:b/>
          <w:color w:val="000000" w:themeColor="text1"/>
          <w:sz w:val="22"/>
          <w:szCs w:val="22"/>
          <w:lang w:val="es-CR" w:eastAsia="es-ES"/>
        </w:rPr>
        <w:t xml:space="preserve">DAJ 2012-002057 </w:t>
      </w:r>
      <w:r w:rsidRPr="007C7C20">
        <w:rPr>
          <w:rFonts w:eastAsia="Times New Roman"/>
          <w:color w:val="000000" w:themeColor="text1"/>
          <w:sz w:val="22"/>
          <w:szCs w:val="22"/>
          <w:lang w:val="es-CR" w:eastAsia="es-ES"/>
        </w:rPr>
        <w:t>del 5</w:t>
      </w:r>
      <w:r w:rsidRPr="007C7C20">
        <w:rPr>
          <w:color w:val="000000" w:themeColor="text1"/>
          <w:sz w:val="22"/>
          <w:szCs w:val="22"/>
          <w:lang w:val="es-CR"/>
        </w:rPr>
        <w:t xml:space="preserve"> de junio </w:t>
      </w:r>
      <w:r w:rsidRPr="007C7C20">
        <w:rPr>
          <w:rFonts w:eastAsia="Times New Roman"/>
          <w:color w:val="000000" w:themeColor="text1"/>
          <w:sz w:val="22"/>
          <w:szCs w:val="22"/>
          <w:lang w:val="es-CR" w:eastAsia="es-ES"/>
        </w:rPr>
        <w:t xml:space="preserve">del 2012, emitido por la Dirección de Asuntos Jurídicos; </w:t>
      </w:r>
      <w:r w:rsidRPr="007C7C20">
        <w:rPr>
          <w:color w:val="000000" w:themeColor="text1"/>
          <w:sz w:val="22"/>
          <w:szCs w:val="22"/>
          <w:lang w:val="es-CR"/>
        </w:rPr>
        <w:t>rechaza el Recurso de Revocatoria y sus incidencias y excepciones, por improcedentes, y eleva el Recurso de Apelación en Subsidio al Tribunal Administrativo de Transporte</w:t>
      </w:r>
      <w:r w:rsidRPr="007C7C20">
        <w:rPr>
          <w:rFonts w:eastAsia="Times New Roman"/>
          <w:color w:val="000000" w:themeColor="text1"/>
          <w:sz w:val="22"/>
          <w:szCs w:val="22"/>
          <w:lang w:val="es-CR" w:eastAsia="es-ES"/>
        </w:rPr>
        <w:t>.</w:t>
      </w:r>
    </w:p>
    <w:p w:rsidR="000D0443" w:rsidRPr="007C7C20" w:rsidRDefault="000D0443" w:rsidP="00D11B62">
      <w:pPr>
        <w:pStyle w:val="Style9"/>
        <w:tabs>
          <w:tab w:val="left" w:pos="426"/>
        </w:tabs>
        <w:kinsoku w:val="0"/>
        <w:autoSpaceDE/>
        <w:autoSpaceDN/>
        <w:spacing w:before="0"/>
        <w:ind w:left="720" w:right="0"/>
        <w:rPr>
          <w:rFonts w:eastAsia="Times New Roman"/>
          <w:color w:val="000000" w:themeColor="text1"/>
          <w:sz w:val="22"/>
          <w:szCs w:val="22"/>
          <w:lang w:val="es-CR" w:eastAsia="es-ES"/>
        </w:rPr>
      </w:pPr>
    </w:p>
    <w:p w:rsidR="007C7C20" w:rsidRPr="007C7C20" w:rsidRDefault="007C7C20" w:rsidP="007C7C20">
      <w:pPr>
        <w:pStyle w:val="Style9"/>
        <w:numPr>
          <w:ilvl w:val="0"/>
          <w:numId w:val="4"/>
        </w:numPr>
        <w:tabs>
          <w:tab w:val="left" w:pos="426"/>
        </w:tabs>
        <w:kinsoku w:val="0"/>
        <w:overflowPunct w:val="0"/>
        <w:autoSpaceDE/>
        <w:autoSpaceDN/>
        <w:spacing w:before="0" w:line="276" w:lineRule="auto"/>
        <w:ind w:left="0" w:right="0" w:firstLine="0"/>
        <w:textAlignment w:val="baseline"/>
        <w:rPr>
          <w:color w:val="000000" w:themeColor="text1"/>
          <w:sz w:val="24"/>
          <w:szCs w:val="24"/>
          <w:lang w:val="es-CR"/>
        </w:rPr>
      </w:pPr>
      <w:r w:rsidRPr="007C7C20">
        <w:rPr>
          <w:b/>
          <w:iCs/>
          <w:color w:val="000000" w:themeColor="text1"/>
          <w:sz w:val="24"/>
          <w:szCs w:val="24"/>
          <w:lang w:val="es-CR"/>
        </w:rPr>
        <w:t xml:space="preserve">SOBRE LA CADUCIDAD DEL PROCEDIMIENTO. </w:t>
      </w:r>
      <w:r w:rsidRPr="007C7C20">
        <w:rPr>
          <w:iCs/>
          <w:color w:val="000000" w:themeColor="text1"/>
          <w:sz w:val="24"/>
          <w:szCs w:val="24"/>
          <w:lang w:val="es-CR"/>
        </w:rPr>
        <w:t xml:space="preserve"> Se avoca este Tribunal a realizar el estudio de caducidad del procedimiento administrativo por medio del cual se cancela la concesión administrativa de servicio público modalidad taxi bajo la placa </w:t>
      </w:r>
      <w:r w:rsidR="00DC6542">
        <w:rPr>
          <w:iCs/>
          <w:color w:val="000000" w:themeColor="text1"/>
          <w:sz w:val="24"/>
          <w:szCs w:val="24"/>
          <w:lang w:val="es-CR"/>
        </w:rPr>
        <w:t>TSJ-XXXX</w:t>
      </w:r>
      <w:r w:rsidRPr="007C7C20">
        <w:rPr>
          <w:iCs/>
          <w:color w:val="000000" w:themeColor="text1"/>
          <w:sz w:val="24"/>
          <w:szCs w:val="24"/>
          <w:lang w:val="es-CR"/>
        </w:rPr>
        <w:t xml:space="preserve">, otorgada a </w:t>
      </w:r>
      <w:r w:rsidR="00DC6542">
        <w:rPr>
          <w:b/>
          <w:smallCaps/>
          <w:color w:val="000000" w:themeColor="text1"/>
          <w:sz w:val="22"/>
          <w:szCs w:val="22"/>
          <w:lang w:val="es-CR"/>
        </w:rPr>
        <w:t>LAHR</w:t>
      </w:r>
      <w:r w:rsidRPr="007C7C20">
        <w:rPr>
          <w:smallCaps/>
          <w:color w:val="000000" w:themeColor="text1"/>
          <w:sz w:val="24"/>
          <w:szCs w:val="24"/>
          <w:lang w:val="es-CR"/>
        </w:rPr>
        <w:t>.</w:t>
      </w:r>
    </w:p>
    <w:p w:rsidR="007C7C20" w:rsidRPr="007C7C20" w:rsidRDefault="007C7C20" w:rsidP="007C7C20">
      <w:pPr>
        <w:pStyle w:val="Style9"/>
        <w:tabs>
          <w:tab w:val="left" w:pos="426"/>
        </w:tabs>
        <w:kinsoku w:val="0"/>
        <w:overflowPunct w:val="0"/>
        <w:autoSpaceDE/>
        <w:autoSpaceDN/>
        <w:spacing w:before="0" w:line="276" w:lineRule="auto"/>
        <w:ind w:right="0"/>
        <w:textAlignment w:val="baseline"/>
        <w:rPr>
          <w:color w:val="000000" w:themeColor="text1"/>
          <w:sz w:val="24"/>
          <w:szCs w:val="24"/>
          <w:lang w:val="es-CR"/>
        </w:rPr>
      </w:pPr>
    </w:p>
    <w:p w:rsidR="007C7C20" w:rsidRPr="007C7C20" w:rsidRDefault="007C7C20" w:rsidP="007C7C20">
      <w:pPr>
        <w:spacing w:line="276" w:lineRule="auto"/>
        <w:jc w:val="both"/>
        <w:rPr>
          <w:bCs/>
          <w:color w:val="000000" w:themeColor="text1"/>
          <w:lang w:eastAsia="es-CR"/>
        </w:rPr>
      </w:pPr>
      <w:r w:rsidRPr="007C7C20">
        <w:rPr>
          <w:color w:val="000000" w:themeColor="text1"/>
        </w:rPr>
        <w:t>La</w:t>
      </w:r>
      <w:r w:rsidRPr="007C7C20">
        <w:rPr>
          <w:bCs/>
          <w:color w:val="000000" w:themeColor="text1"/>
          <w:lang w:eastAsia="es-CR"/>
        </w:rPr>
        <w:t xml:space="preserve"> jurisprudencia de la Sala Primera, ha sido conteste en indicar, que la caducidad debe ser alegada dentro del procedimiento administrativo y antes del dictado del acto final del procedimiento, pues opera como una terminación anormal del procedimiento administrativo:</w:t>
      </w:r>
    </w:p>
    <w:p w:rsidR="007C7C20" w:rsidRPr="007C7C20" w:rsidRDefault="007C7C20" w:rsidP="007C7C20">
      <w:pPr>
        <w:ind w:left="851" w:right="851"/>
        <w:jc w:val="both"/>
        <w:rPr>
          <w:bCs/>
          <w:color w:val="000000" w:themeColor="text1"/>
          <w:sz w:val="20"/>
          <w:szCs w:val="20"/>
          <w:lang w:eastAsia="es-CR"/>
        </w:rPr>
      </w:pPr>
    </w:p>
    <w:p w:rsidR="007C7C20" w:rsidRPr="007C7C20" w:rsidRDefault="007C7C20" w:rsidP="007C7C20">
      <w:pPr>
        <w:ind w:left="851" w:right="851"/>
        <w:jc w:val="both"/>
        <w:rPr>
          <w:bCs/>
          <w:color w:val="000000" w:themeColor="text1"/>
          <w:sz w:val="20"/>
          <w:szCs w:val="20"/>
          <w:lang w:eastAsia="es-CR"/>
        </w:rPr>
      </w:pPr>
      <w:r w:rsidRPr="007C7C20">
        <w:rPr>
          <w:bCs/>
          <w:color w:val="000000" w:themeColor="text1"/>
          <w:sz w:val="20"/>
          <w:szCs w:val="20"/>
          <w:lang w:eastAsia="es-CR"/>
        </w:rPr>
        <w:lastRenderedPageBreak/>
        <w:t xml:space="preserve">“(…) </w:t>
      </w:r>
      <w:r w:rsidRPr="007C7C20">
        <w:rPr>
          <w:b/>
          <w:i/>
          <w:iCs/>
          <w:color w:val="000000" w:themeColor="text1"/>
          <w:sz w:val="20"/>
          <w:szCs w:val="20"/>
        </w:rPr>
        <w:t xml:space="preserve">los efectos procedimentales de la caducidad requiere que se haya solicitado o declarado dentro del procedimiento, precisamente para ponerle fin. Ello conlleva a que la decisión administrativa dictada luego de una inercia de seis meses atribuible con exclusividad a la Administración, cuando no se haya alegado o declarado la caducidad, sea totalmente válida. </w:t>
      </w:r>
      <w:r w:rsidRPr="007C7C20">
        <w:rPr>
          <w:i/>
          <w:iCs/>
          <w:color w:val="000000" w:themeColor="text1"/>
          <w:sz w:val="20"/>
          <w:szCs w:val="20"/>
        </w:rPr>
        <w:t>De la doctrina del canon 59 en relación al 66, ambos de la LGAP, las competencias públicas se otorgan para ser ejercitadas. Solo en los supuestos en que el legislador de manera expresa disponga un fenecimiento de esa competencia por factores temporales, el órgano público se encuentra imposibilitado de actuar. Ya explicamos que, por regla general, las competencias no se extinguen por el transcurso del plazo señalado para ejercerlas. La excepción a esta regla la contempla el mismo ordinal cuando indica que habrá una limitación de la competencia por razón del tiempo cuando expresamente el legislador disponga que su existencia o ejercicio esté sujeto condiciones o términos de extinción. En este sentido, insistimos que el precepto 329 ibídem señala con toda contundencia que el acto dictado fuera de plazo es válido para todo efecto legal, salvo disposición expresa de ley, lo que aquí no ocurre. La caducidad es una forma anticipada de terminar el procedimiento y como tal, debe decretarse para generar ese efecto de cierre. Por ende, mientras no se disponga, o al menos, no se haya solicitado (pues de haberse requerido, la emisión de un acto final sin considerar si procede o no la caducidad sería nulo), no produce esa consecuencia procedimental</w:t>
      </w:r>
      <w:r w:rsidRPr="007C7C20">
        <w:rPr>
          <w:color w:val="000000" w:themeColor="text1"/>
          <w:sz w:val="20"/>
          <w:szCs w:val="20"/>
        </w:rPr>
        <w:t>…”. (Sala Primera Sentencias 1001-A-S1-2013 de las 16 horas 15 minutos del primero de agosto de 2013 y 286-F-S1-2014 de las 9 horas 45 minutos del 6 de marzo de 2014</w:t>
      </w:r>
      <w:r w:rsidRPr="007C7C20">
        <w:rPr>
          <w:bCs/>
          <w:color w:val="000000" w:themeColor="text1"/>
          <w:sz w:val="20"/>
          <w:szCs w:val="20"/>
          <w:lang w:eastAsia="es-CR"/>
        </w:rPr>
        <w:t>)</w:t>
      </w:r>
    </w:p>
    <w:p w:rsidR="007C7C20" w:rsidRPr="007C7C20" w:rsidRDefault="007C7C20" w:rsidP="007C7C20">
      <w:pPr>
        <w:ind w:left="851" w:right="851"/>
        <w:jc w:val="both"/>
        <w:rPr>
          <w:bCs/>
          <w:color w:val="000000" w:themeColor="text1"/>
          <w:sz w:val="20"/>
          <w:szCs w:val="20"/>
          <w:lang w:eastAsia="es-CR"/>
        </w:rPr>
      </w:pPr>
    </w:p>
    <w:p w:rsidR="007C7C20" w:rsidRPr="007C7C20" w:rsidRDefault="007C7C20" w:rsidP="007C7C20">
      <w:pPr>
        <w:spacing w:line="360" w:lineRule="auto"/>
        <w:jc w:val="both"/>
        <w:rPr>
          <w:bCs/>
          <w:color w:val="000000" w:themeColor="text1"/>
          <w:lang w:eastAsia="es-CR"/>
        </w:rPr>
      </w:pPr>
      <w:r w:rsidRPr="007C7C20">
        <w:rPr>
          <w:bCs/>
          <w:color w:val="000000" w:themeColor="text1"/>
          <w:lang w:eastAsia="es-CR"/>
        </w:rPr>
        <w:t xml:space="preserve">En razón de lo anterior, se rechaza el argumento de </w:t>
      </w:r>
      <w:r>
        <w:rPr>
          <w:bCs/>
          <w:color w:val="000000" w:themeColor="text1"/>
          <w:lang w:eastAsia="es-CR"/>
        </w:rPr>
        <w:t xml:space="preserve">que el procedimiento </w:t>
      </w:r>
      <w:r w:rsidR="000B35E8">
        <w:rPr>
          <w:bCs/>
          <w:color w:val="000000" w:themeColor="text1"/>
          <w:lang w:eastAsia="es-CR"/>
        </w:rPr>
        <w:t>administrativo</w:t>
      </w:r>
      <w:r>
        <w:rPr>
          <w:bCs/>
          <w:color w:val="000000" w:themeColor="text1"/>
          <w:lang w:eastAsia="es-CR"/>
        </w:rPr>
        <w:t xml:space="preserve"> ordinario está </w:t>
      </w:r>
      <w:r w:rsidRPr="007C7C20">
        <w:rPr>
          <w:bCs/>
          <w:color w:val="000000" w:themeColor="text1"/>
          <w:lang w:eastAsia="es-CR"/>
        </w:rPr>
        <w:t>caduc</w:t>
      </w:r>
      <w:r>
        <w:rPr>
          <w:bCs/>
          <w:color w:val="000000" w:themeColor="text1"/>
          <w:lang w:eastAsia="es-CR"/>
        </w:rPr>
        <w:t>o</w:t>
      </w:r>
      <w:r w:rsidRPr="007C7C20">
        <w:rPr>
          <w:bCs/>
          <w:color w:val="000000" w:themeColor="text1"/>
          <w:lang w:eastAsia="es-CR"/>
        </w:rPr>
        <w:t>.</w:t>
      </w:r>
    </w:p>
    <w:p w:rsidR="007C7C20" w:rsidRPr="007C7C20" w:rsidRDefault="007C7C20" w:rsidP="007C7C20">
      <w:pPr>
        <w:pStyle w:val="Style9"/>
        <w:tabs>
          <w:tab w:val="left" w:pos="426"/>
        </w:tabs>
        <w:kinsoku w:val="0"/>
        <w:overflowPunct w:val="0"/>
        <w:autoSpaceDE/>
        <w:autoSpaceDN/>
        <w:spacing w:before="0" w:line="276" w:lineRule="auto"/>
        <w:ind w:right="0"/>
        <w:textAlignment w:val="baseline"/>
        <w:rPr>
          <w:color w:val="000000" w:themeColor="text1"/>
          <w:sz w:val="24"/>
          <w:szCs w:val="24"/>
          <w:lang w:val="es-CR"/>
        </w:rPr>
      </w:pPr>
    </w:p>
    <w:p w:rsidR="00AA0C98" w:rsidRPr="00EB6A42" w:rsidRDefault="00541C39" w:rsidP="00EB6A42">
      <w:pPr>
        <w:pStyle w:val="Style9"/>
        <w:numPr>
          <w:ilvl w:val="0"/>
          <w:numId w:val="4"/>
        </w:numPr>
        <w:tabs>
          <w:tab w:val="left" w:pos="426"/>
        </w:tabs>
        <w:kinsoku w:val="0"/>
        <w:overflowPunct w:val="0"/>
        <w:autoSpaceDE/>
        <w:autoSpaceDN/>
        <w:spacing w:before="0" w:line="276" w:lineRule="auto"/>
        <w:ind w:left="0" w:right="0" w:firstLine="0"/>
        <w:textAlignment w:val="baseline"/>
        <w:rPr>
          <w:color w:val="000000" w:themeColor="text1"/>
          <w:sz w:val="24"/>
          <w:szCs w:val="24"/>
          <w:lang w:val="es-CR"/>
        </w:rPr>
      </w:pPr>
      <w:r w:rsidRPr="00EC6AD5">
        <w:rPr>
          <w:b/>
          <w:iCs/>
          <w:color w:val="000000" w:themeColor="text1"/>
          <w:lang w:val="es-CR"/>
        </w:rPr>
        <w:t xml:space="preserve">SOBRE EL FONDO. </w:t>
      </w:r>
      <w:r w:rsidRPr="00EC6AD5">
        <w:rPr>
          <w:iCs/>
          <w:color w:val="000000" w:themeColor="text1"/>
          <w:sz w:val="22"/>
          <w:szCs w:val="22"/>
          <w:lang w:val="es-CR"/>
        </w:rPr>
        <w:t xml:space="preserve"> </w:t>
      </w:r>
      <w:r w:rsidR="00AA0C98" w:rsidRPr="00DB792A">
        <w:rPr>
          <w:color w:val="000000" w:themeColor="text1"/>
          <w:lang w:val="es-CR"/>
        </w:rPr>
        <w:t>La jurisprudencia nacional, ha sido uniforme en el sentido de que la Administración, como titular del servicio público que es, otorga únicamente la explotación del servicio público a través de la concesión, impidiendo que el concesionario pueda tener un derecho de disposición sobre la concesión</w:t>
      </w:r>
      <w:r w:rsidR="00AA0C98" w:rsidRPr="00EB6A42">
        <w:rPr>
          <w:color w:val="000000" w:themeColor="text1"/>
        </w:rPr>
        <w:t>.</w:t>
      </w:r>
    </w:p>
    <w:p w:rsidR="00AA0C98" w:rsidRDefault="00AA0C98" w:rsidP="00AA0C98">
      <w:pPr>
        <w:autoSpaceDE w:val="0"/>
        <w:autoSpaceDN w:val="0"/>
        <w:adjustRightInd w:val="0"/>
        <w:spacing w:line="276" w:lineRule="auto"/>
        <w:jc w:val="both"/>
        <w:rPr>
          <w:color w:val="000000" w:themeColor="text1"/>
        </w:rPr>
      </w:pPr>
    </w:p>
    <w:p w:rsidR="00AA0C98" w:rsidRDefault="00AA0C98" w:rsidP="00AA0C98">
      <w:pPr>
        <w:autoSpaceDE w:val="0"/>
        <w:autoSpaceDN w:val="0"/>
        <w:adjustRightInd w:val="0"/>
        <w:spacing w:line="276" w:lineRule="auto"/>
        <w:jc w:val="both"/>
        <w:rPr>
          <w:color w:val="000000"/>
        </w:rPr>
      </w:pPr>
      <w:r>
        <w:rPr>
          <w:color w:val="000000" w:themeColor="text1"/>
        </w:rPr>
        <w:t xml:space="preserve">Los procedimientos administrativos sancionatorios que realice el Consejo de Transporte Público, deben tramitarse de acuerdo al Libro II de la Ley General de la Administración Pública, por disposición de la Ley número 7969 </w:t>
      </w:r>
      <w:r>
        <w:rPr>
          <w:color w:val="000000"/>
        </w:rPr>
        <w:t>“</w:t>
      </w:r>
      <w:r w:rsidRPr="007F26CE">
        <w:rPr>
          <w:color w:val="000000"/>
        </w:rPr>
        <w:t>Ley Reguladora del Servicio Público de</w:t>
      </w:r>
      <w:r>
        <w:rPr>
          <w:color w:val="000000"/>
        </w:rPr>
        <w:t xml:space="preserve"> </w:t>
      </w:r>
      <w:r w:rsidRPr="007F26CE">
        <w:rPr>
          <w:color w:val="000000"/>
        </w:rPr>
        <w:t>Transporte Remunerado de Personas en</w:t>
      </w:r>
      <w:r>
        <w:rPr>
          <w:color w:val="000000"/>
        </w:rPr>
        <w:t xml:space="preserve"> </w:t>
      </w:r>
      <w:r w:rsidRPr="007F26CE">
        <w:rPr>
          <w:color w:val="000000"/>
        </w:rPr>
        <w:t>Vehículos en la Modalidad de Taxi</w:t>
      </w:r>
      <w:r>
        <w:rPr>
          <w:color w:val="000000"/>
        </w:rPr>
        <w:t xml:space="preserve">”.  </w:t>
      </w:r>
    </w:p>
    <w:p w:rsidR="00AA0C98" w:rsidRDefault="00AA0C98" w:rsidP="00AA0C98">
      <w:pPr>
        <w:autoSpaceDE w:val="0"/>
        <w:autoSpaceDN w:val="0"/>
        <w:adjustRightInd w:val="0"/>
        <w:spacing w:line="276" w:lineRule="auto"/>
        <w:jc w:val="both"/>
        <w:rPr>
          <w:color w:val="000000"/>
        </w:rPr>
      </w:pPr>
    </w:p>
    <w:p w:rsidR="00AA0C98" w:rsidRDefault="00AA0C98" w:rsidP="00AA0C98">
      <w:pPr>
        <w:autoSpaceDE w:val="0"/>
        <w:autoSpaceDN w:val="0"/>
        <w:adjustRightInd w:val="0"/>
        <w:spacing w:line="276" w:lineRule="auto"/>
        <w:jc w:val="both"/>
        <w:rPr>
          <w:color w:val="000000"/>
        </w:rPr>
      </w:pPr>
      <w:r>
        <w:rPr>
          <w:color w:val="000000"/>
        </w:rPr>
        <w:t xml:space="preserve">El </w:t>
      </w:r>
      <w:r>
        <w:rPr>
          <w:color w:val="000000" w:themeColor="text1"/>
        </w:rPr>
        <w:t xml:space="preserve">régimen sancionatorio aplicable a la concesión del servicio público modalidad taxi, es </w:t>
      </w:r>
      <w:r>
        <w:rPr>
          <w:color w:val="000000"/>
        </w:rPr>
        <w:t xml:space="preserve">identificable en el artículo 40 de la Ley 7969: </w:t>
      </w:r>
    </w:p>
    <w:p w:rsidR="00AA0C98" w:rsidRDefault="00AA0C98" w:rsidP="00AA0C98">
      <w:pPr>
        <w:autoSpaceDE w:val="0"/>
        <w:autoSpaceDN w:val="0"/>
        <w:adjustRightInd w:val="0"/>
        <w:spacing w:line="276" w:lineRule="auto"/>
        <w:jc w:val="both"/>
        <w:rPr>
          <w:color w:val="000000"/>
        </w:rPr>
      </w:pPr>
    </w:p>
    <w:p w:rsidR="00AA0C98" w:rsidRPr="00C45080" w:rsidRDefault="00AA0C98" w:rsidP="00AA0C98">
      <w:pPr>
        <w:widowControl w:val="0"/>
        <w:ind w:left="851" w:right="851"/>
        <w:jc w:val="both"/>
        <w:rPr>
          <w:color w:val="000000"/>
          <w:sz w:val="20"/>
          <w:szCs w:val="20"/>
        </w:rPr>
      </w:pPr>
      <w:r w:rsidRPr="00C45080">
        <w:rPr>
          <w:color w:val="000000"/>
        </w:rPr>
        <w:t>“</w:t>
      </w:r>
      <w:r w:rsidRPr="00C45080">
        <w:rPr>
          <w:b/>
          <w:color w:val="000000"/>
          <w:sz w:val="20"/>
          <w:szCs w:val="20"/>
        </w:rPr>
        <w:t>ARTÍCULO 40.- Extinción de la concesión</w:t>
      </w:r>
    </w:p>
    <w:p w:rsidR="00AA0C98" w:rsidRPr="00C45080" w:rsidRDefault="00AA0C98" w:rsidP="00AA0C98">
      <w:pPr>
        <w:widowControl w:val="0"/>
        <w:ind w:left="851" w:right="851"/>
        <w:jc w:val="both"/>
        <w:rPr>
          <w:color w:val="000000"/>
          <w:sz w:val="20"/>
          <w:szCs w:val="20"/>
        </w:rPr>
      </w:pPr>
      <w:r w:rsidRPr="00C45080">
        <w:rPr>
          <w:color w:val="000000"/>
          <w:sz w:val="20"/>
          <w:szCs w:val="20"/>
        </w:rPr>
        <w:t>El Consejo podrá cancelar la concesión administrativamente, de conformidad con las siguientes causales:</w:t>
      </w:r>
    </w:p>
    <w:p w:rsidR="00AA0C98" w:rsidRPr="00C45080" w:rsidRDefault="00AA0C98" w:rsidP="00AA0C98">
      <w:pPr>
        <w:widowControl w:val="0"/>
        <w:ind w:left="851" w:right="851"/>
        <w:jc w:val="both"/>
        <w:rPr>
          <w:color w:val="000000"/>
        </w:rPr>
      </w:pPr>
    </w:p>
    <w:p w:rsidR="00AA0C98" w:rsidRPr="002546CC" w:rsidRDefault="00AA0C98" w:rsidP="00AA0C98">
      <w:pPr>
        <w:widowControl w:val="0"/>
        <w:ind w:left="851" w:right="851"/>
        <w:jc w:val="both"/>
        <w:rPr>
          <w:color w:val="000000"/>
          <w:sz w:val="20"/>
          <w:szCs w:val="20"/>
        </w:rPr>
      </w:pPr>
      <w:r w:rsidRPr="00C45080">
        <w:rPr>
          <w:color w:val="000000"/>
          <w:sz w:val="20"/>
          <w:szCs w:val="20"/>
        </w:rPr>
        <w:t>a) Incumplir las obligaciones y los deberes fijados en esta ley, su reglamento, el contrato o leyes y reglamentos conexos.</w:t>
      </w:r>
      <w:r>
        <w:rPr>
          <w:color w:val="000000"/>
          <w:sz w:val="20"/>
          <w:szCs w:val="20"/>
        </w:rPr>
        <w:t xml:space="preserve"> (…)</w:t>
      </w:r>
      <w:r w:rsidRPr="00C45080">
        <w:rPr>
          <w:color w:val="000000"/>
        </w:rPr>
        <w:t>”</w:t>
      </w:r>
    </w:p>
    <w:p w:rsidR="00AA0C98" w:rsidRDefault="00AA0C98" w:rsidP="00AA0C98">
      <w:pPr>
        <w:autoSpaceDE w:val="0"/>
        <w:autoSpaceDN w:val="0"/>
        <w:adjustRightInd w:val="0"/>
        <w:spacing w:line="276" w:lineRule="auto"/>
        <w:jc w:val="both"/>
        <w:rPr>
          <w:rFonts w:ascii="Arial" w:hAnsi="Arial" w:cs="Arial"/>
          <w:color w:val="000000"/>
        </w:rPr>
      </w:pPr>
    </w:p>
    <w:p w:rsidR="00AA0C98" w:rsidRDefault="00AA0C98" w:rsidP="00AA0C98">
      <w:pPr>
        <w:autoSpaceDE w:val="0"/>
        <w:autoSpaceDN w:val="0"/>
        <w:adjustRightInd w:val="0"/>
        <w:spacing w:line="276" w:lineRule="auto"/>
        <w:jc w:val="both"/>
        <w:rPr>
          <w:color w:val="000000" w:themeColor="text1"/>
        </w:rPr>
      </w:pPr>
      <w:r>
        <w:rPr>
          <w:color w:val="000000" w:themeColor="text1"/>
        </w:rPr>
        <w:lastRenderedPageBreak/>
        <w:t>Tal y como se deriva de la norma transcrita, en el inciso a), el incumplimiento de los deberes y obligaciones derivados de la Ley 7969, su contrato, su reglamento, leyes y decretos conexos pueden implicar la cancelación de la concesión.</w:t>
      </w:r>
    </w:p>
    <w:p w:rsidR="00AA0C98" w:rsidRDefault="00AA0C98" w:rsidP="00AA0C98">
      <w:pPr>
        <w:autoSpaceDE w:val="0"/>
        <w:autoSpaceDN w:val="0"/>
        <w:adjustRightInd w:val="0"/>
        <w:spacing w:line="276" w:lineRule="auto"/>
        <w:jc w:val="both"/>
        <w:rPr>
          <w:color w:val="000000" w:themeColor="text1"/>
        </w:rPr>
      </w:pPr>
    </w:p>
    <w:p w:rsidR="00AA0C98" w:rsidRPr="004157DB" w:rsidRDefault="00EB6A42" w:rsidP="00AA0C98">
      <w:pPr>
        <w:autoSpaceDE w:val="0"/>
        <w:autoSpaceDN w:val="0"/>
        <w:adjustRightInd w:val="0"/>
        <w:spacing w:line="276" w:lineRule="auto"/>
        <w:jc w:val="both"/>
        <w:rPr>
          <w:color w:val="000000" w:themeColor="text1"/>
        </w:rPr>
      </w:pPr>
      <w:r w:rsidRPr="002D414A">
        <w:rPr>
          <w:b/>
          <w:color w:val="000000" w:themeColor="text1"/>
        </w:rPr>
        <w:t xml:space="preserve">EL CASO CONCRETO. </w:t>
      </w:r>
      <w:r>
        <w:rPr>
          <w:b/>
          <w:color w:val="000000" w:themeColor="text1"/>
        </w:rPr>
        <w:t xml:space="preserve"> </w:t>
      </w:r>
      <w:r w:rsidR="00AA0C98" w:rsidRPr="004157DB">
        <w:rPr>
          <w:color w:val="000000" w:themeColor="text1"/>
        </w:rPr>
        <w:t>El contrato suscrito</w:t>
      </w:r>
      <w:r w:rsidR="00AA0C98">
        <w:rPr>
          <w:color w:val="000000" w:themeColor="text1"/>
        </w:rPr>
        <w:t xml:space="preserve"> </w:t>
      </w:r>
      <w:r w:rsidR="00AA0C98" w:rsidRPr="004157DB">
        <w:rPr>
          <w:color w:val="000000" w:themeColor="text1"/>
        </w:rPr>
        <w:t xml:space="preserve">por el </w:t>
      </w:r>
      <w:r w:rsidR="00AA0C98">
        <w:rPr>
          <w:color w:val="000000" w:themeColor="text1"/>
        </w:rPr>
        <w:t>recurrente</w:t>
      </w:r>
      <w:r w:rsidR="00AA0C98">
        <w:rPr>
          <w:smallCaps/>
          <w:color w:val="000000" w:themeColor="text1"/>
        </w:rPr>
        <w:t>,</w:t>
      </w:r>
      <w:r w:rsidR="00AA0C98">
        <w:rPr>
          <w:color w:val="000000" w:themeColor="text1"/>
        </w:rPr>
        <w:t xml:space="preserve"> </w:t>
      </w:r>
      <w:r w:rsidR="00AA0C98" w:rsidRPr="004157DB">
        <w:rPr>
          <w:color w:val="000000" w:themeColor="text1"/>
        </w:rPr>
        <w:t xml:space="preserve">el </w:t>
      </w:r>
      <w:r w:rsidR="00AA0C98">
        <w:rPr>
          <w:color w:val="000000" w:themeColor="text1"/>
        </w:rPr>
        <w:t>16</w:t>
      </w:r>
      <w:r w:rsidR="00AA0C98" w:rsidRPr="004157DB">
        <w:rPr>
          <w:color w:val="000000" w:themeColor="text1"/>
        </w:rPr>
        <w:t xml:space="preserve"> de </w:t>
      </w:r>
      <w:r w:rsidR="00AA0C98">
        <w:rPr>
          <w:color w:val="000000" w:themeColor="text1"/>
        </w:rPr>
        <w:t>junio</w:t>
      </w:r>
      <w:r w:rsidR="00AA0C98" w:rsidRPr="004157DB">
        <w:rPr>
          <w:color w:val="000000" w:themeColor="text1"/>
        </w:rPr>
        <w:t xml:space="preserve"> del 2004</w:t>
      </w:r>
      <w:r w:rsidR="00AA0C98">
        <w:rPr>
          <w:color w:val="000000" w:themeColor="text1"/>
        </w:rPr>
        <w:t>, vigente al momento en que acaeció el hecho por el cual se ordenó el procedimiento administrativo ordinario de caducidad de la concesión, establecía en su artículo XI, las siguientes casuales:</w:t>
      </w:r>
    </w:p>
    <w:p w:rsidR="00AA0C98" w:rsidRDefault="00AA0C98" w:rsidP="00AA0C98">
      <w:pPr>
        <w:autoSpaceDE w:val="0"/>
        <w:autoSpaceDN w:val="0"/>
        <w:adjustRightInd w:val="0"/>
        <w:spacing w:line="276" w:lineRule="auto"/>
        <w:jc w:val="both"/>
        <w:rPr>
          <w:color w:val="000000" w:themeColor="text1"/>
        </w:rPr>
      </w:pPr>
    </w:p>
    <w:p w:rsidR="00AA0C98" w:rsidRPr="008E5A2E" w:rsidRDefault="00AA0C98" w:rsidP="00AA0C98">
      <w:pPr>
        <w:ind w:left="851" w:right="851"/>
        <w:jc w:val="both"/>
        <w:rPr>
          <w:b/>
          <w:sz w:val="20"/>
          <w:szCs w:val="20"/>
          <w:lang w:val="es-ES"/>
        </w:rPr>
      </w:pPr>
      <w:r w:rsidRPr="004157DB">
        <w:rPr>
          <w:sz w:val="20"/>
          <w:szCs w:val="20"/>
          <w:lang w:val="es-ES"/>
        </w:rPr>
        <w:t>“</w:t>
      </w:r>
      <w:r w:rsidRPr="008E5A2E">
        <w:rPr>
          <w:b/>
          <w:sz w:val="20"/>
          <w:szCs w:val="20"/>
          <w:lang w:val="es-ES"/>
        </w:rPr>
        <w:t>ARTICULO XI.- DE LAS CAUSALES DE CADUCIDAD DE LA CONCESION</w:t>
      </w:r>
    </w:p>
    <w:p w:rsidR="00AA0C98" w:rsidRPr="008E5A2E" w:rsidRDefault="00AA0C98" w:rsidP="00AA0C98">
      <w:pPr>
        <w:ind w:left="851" w:right="851"/>
        <w:jc w:val="both"/>
        <w:rPr>
          <w:sz w:val="20"/>
          <w:szCs w:val="20"/>
          <w:lang w:val="es-ES"/>
        </w:rPr>
      </w:pPr>
      <w:r w:rsidRPr="008E5A2E">
        <w:rPr>
          <w:sz w:val="20"/>
          <w:szCs w:val="20"/>
          <w:lang w:val="es-ES"/>
        </w:rPr>
        <w:t>La concesión podrá ser caducada por parte del concedente, previo procedimiento administrativo:</w:t>
      </w:r>
    </w:p>
    <w:p w:rsidR="00AA0C98" w:rsidRPr="008E5A2E" w:rsidRDefault="00AA0C98" w:rsidP="00AA0C98">
      <w:pPr>
        <w:numPr>
          <w:ilvl w:val="0"/>
          <w:numId w:val="32"/>
        </w:numPr>
        <w:tabs>
          <w:tab w:val="left" w:pos="360"/>
        </w:tabs>
        <w:overflowPunct w:val="0"/>
        <w:autoSpaceDE w:val="0"/>
        <w:autoSpaceDN w:val="0"/>
        <w:adjustRightInd w:val="0"/>
        <w:ind w:left="851" w:right="851"/>
        <w:jc w:val="both"/>
        <w:textAlignment w:val="baseline"/>
        <w:rPr>
          <w:sz w:val="20"/>
          <w:szCs w:val="20"/>
          <w:lang w:val="es-ES"/>
        </w:rPr>
      </w:pPr>
      <w:r w:rsidRPr="008E5A2E">
        <w:rPr>
          <w:sz w:val="20"/>
          <w:szCs w:val="20"/>
          <w:lang w:val="es-ES"/>
        </w:rPr>
        <w:t>Por incumplimientos comprobados de las obligaciones y condiciones establecidas en la normativa vigente, los términos y compromisos asumidos contractualmente y el acuerdo de adjudicación de la concesión.</w:t>
      </w:r>
    </w:p>
    <w:p w:rsidR="00AA0C98" w:rsidRPr="00354462" w:rsidRDefault="00AA0C98" w:rsidP="00AA0C98">
      <w:pPr>
        <w:numPr>
          <w:ilvl w:val="0"/>
          <w:numId w:val="32"/>
        </w:numPr>
        <w:tabs>
          <w:tab w:val="left" w:pos="360"/>
        </w:tabs>
        <w:overflowPunct w:val="0"/>
        <w:autoSpaceDE w:val="0"/>
        <w:autoSpaceDN w:val="0"/>
        <w:adjustRightInd w:val="0"/>
        <w:ind w:left="851" w:right="851"/>
        <w:jc w:val="both"/>
        <w:textAlignment w:val="baseline"/>
        <w:rPr>
          <w:color w:val="000000" w:themeColor="text1"/>
          <w:sz w:val="20"/>
          <w:szCs w:val="20"/>
          <w:lang w:val="es-ES"/>
        </w:rPr>
      </w:pPr>
      <w:r w:rsidRPr="008E5A2E">
        <w:rPr>
          <w:sz w:val="20"/>
          <w:szCs w:val="20"/>
          <w:lang w:val="es-ES"/>
        </w:rPr>
        <w:t xml:space="preserve">Las causales establecidas para </w:t>
      </w:r>
      <w:r w:rsidRPr="00354462">
        <w:rPr>
          <w:color w:val="000000" w:themeColor="text1"/>
          <w:sz w:val="20"/>
          <w:szCs w:val="20"/>
          <w:lang w:val="es-ES"/>
        </w:rPr>
        <w:t>tal efecto en la Ley 7969 (artículo 40) y en el artículo 41 de la Ley 7593 del 5 de septiembre de 1996 (…)</w:t>
      </w:r>
      <w:r w:rsidRPr="00354462">
        <w:rPr>
          <w:color w:val="000000" w:themeColor="text1"/>
          <w:lang w:val="es-ES"/>
        </w:rPr>
        <w:t>”</w:t>
      </w:r>
      <w:r w:rsidRPr="00354462">
        <w:rPr>
          <w:rFonts w:ascii="Tahoma" w:hAnsi="Tahoma" w:cs="Tahoma"/>
          <w:color w:val="000000" w:themeColor="text1"/>
          <w:lang w:val="es-ES"/>
        </w:rPr>
        <w:t xml:space="preserve"> </w:t>
      </w:r>
      <w:r w:rsidRPr="00354462">
        <w:rPr>
          <w:color w:val="000000" w:themeColor="text1"/>
          <w:sz w:val="20"/>
          <w:szCs w:val="20"/>
          <w:lang w:val="es-ES"/>
        </w:rPr>
        <w:t>(Léanse los folios del 54 al 59 del expediente administrativo TAT-309-14)</w:t>
      </w:r>
    </w:p>
    <w:p w:rsidR="00AA0C98" w:rsidRPr="00354462" w:rsidRDefault="00AA0C98" w:rsidP="00AA0C98">
      <w:pPr>
        <w:autoSpaceDE w:val="0"/>
        <w:autoSpaceDN w:val="0"/>
        <w:adjustRightInd w:val="0"/>
        <w:spacing w:line="276" w:lineRule="auto"/>
        <w:jc w:val="both"/>
        <w:rPr>
          <w:color w:val="000000" w:themeColor="text1"/>
          <w:sz w:val="20"/>
          <w:szCs w:val="20"/>
        </w:rPr>
      </w:pPr>
    </w:p>
    <w:p w:rsidR="00AA0C98" w:rsidRDefault="00AA0C98" w:rsidP="00AA0C98">
      <w:pPr>
        <w:autoSpaceDE w:val="0"/>
        <w:autoSpaceDN w:val="0"/>
        <w:adjustRightInd w:val="0"/>
        <w:spacing w:line="276" w:lineRule="auto"/>
        <w:jc w:val="both"/>
        <w:rPr>
          <w:color w:val="000000" w:themeColor="text1"/>
        </w:rPr>
      </w:pPr>
      <w:r>
        <w:rPr>
          <w:color w:val="000000" w:themeColor="text1"/>
        </w:rPr>
        <w:t>A su vez, el contrato establece en el Artículo XII, la graduación de las faltas y sanciones, que para los taxis regulares no está contemplado en la Ley 7969 en forma específica:</w:t>
      </w:r>
    </w:p>
    <w:p w:rsidR="00AA0C98" w:rsidRDefault="00AA0C98" w:rsidP="00AA0C98">
      <w:pPr>
        <w:autoSpaceDE w:val="0"/>
        <w:autoSpaceDN w:val="0"/>
        <w:adjustRightInd w:val="0"/>
        <w:spacing w:line="276" w:lineRule="auto"/>
        <w:jc w:val="both"/>
        <w:rPr>
          <w:color w:val="000000" w:themeColor="text1"/>
        </w:rPr>
      </w:pPr>
    </w:p>
    <w:p w:rsidR="00AA0C98" w:rsidRPr="008E5A2E" w:rsidRDefault="00AA0C98" w:rsidP="00AA0C98">
      <w:pPr>
        <w:keepNext/>
        <w:overflowPunct w:val="0"/>
        <w:autoSpaceDE w:val="0"/>
        <w:autoSpaceDN w:val="0"/>
        <w:adjustRightInd w:val="0"/>
        <w:ind w:left="851" w:right="851"/>
        <w:jc w:val="both"/>
        <w:textAlignment w:val="baseline"/>
        <w:outlineLvl w:val="1"/>
        <w:rPr>
          <w:b/>
          <w:sz w:val="20"/>
          <w:szCs w:val="20"/>
          <w:lang w:val="es-ES"/>
        </w:rPr>
      </w:pPr>
      <w:r>
        <w:rPr>
          <w:lang w:val="es-ES"/>
        </w:rPr>
        <w:t>“</w:t>
      </w:r>
      <w:r w:rsidRPr="008E5A2E">
        <w:rPr>
          <w:b/>
          <w:sz w:val="20"/>
          <w:szCs w:val="20"/>
          <w:lang w:val="es-ES"/>
        </w:rPr>
        <w:t>ARTICULO XII –  DE LAS FALTAS Y LAS SANCIONES</w:t>
      </w:r>
    </w:p>
    <w:p w:rsidR="00AA0C98" w:rsidRDefault="00AA0C98" w:rsidP="00AA0C98">
      <w:pPr>
        <w:keepNext/>
        <w:overflowPunct w:val="0"/>
        <w:autoSpaceDE w:val="0"/>
        <w:autoSpaceDN w:val="0"/>
        <w:adjustRightInd w:val="0"/>
        <w:jc w:val="both"/>
        <w:textAlignment w:val="baseline"/>
        <w:outlineLvl w:val="1"/>
        <w:rPr>
          <w:lang w:val="es-ES"/>
        </w:rPr>
      </w:pPr>
    </w:p>
    <w:p w:rsidR="00AA0C98" w:rsidRDefault="00AA0C98" w:rsidP="00AA0C98">
      <w:pPr>
        <w:keepNext/>
        <w:overflowPunct w:val="0"/>
        <w:autoSpaceDE w:val="0"/>
        <w:autoSpaceDN w:val="0"/>
        <w:adjustRightInd w:val="0"/>
        <w:jc w:val="both"/>
        <w:textAlignment w:val="baseline"/>
        <w:outlineLvl w:val="1"/>
        <w:rPr>
          <w:lang w:val="es-ES"/>
        </w:rPr>
      </w:pPr>
      <w:r w:rsidRPr="008E5A2E">
        <w:rPr>
          <w:sz w:val="20"/>
          <w:szCs w:val="20"/>
          <w:lang w:val="es-ES"/>
        </w:rPr>
        <w:t>Son faltas imputables al concesionario las siguientes situaciones:</w:t>
      </w:r>
    </w:p>
    <w:p w:rsidR="00AA0C98" w:rsidRPr="008E5A2E" w:rsidRDefault="00AA0C98" w:rsidP="00AA0C98">
      <w:pPr>
        <w:keepNext/>
        <w:overflowPunct w:val="0"/>
        <w:autoSpaceDE w:val="0"/>
        <w:autoSpaceDN w:val="0"/>
        <w:adjustRightInd w:val="0"/>
        <w:ind w:left="851" w:right="851"/>
        <w:jc w:val="both"/>
        <w:textAlignment w:val="baseline"/>
        <w:outlineLvl w:val="1"/>
        <w:rPr>
          <w:sz w:val="20"/>
          <w:szCs w:val="20"/>
          <w:lang w:val="es-ES"/>
        </w:rPr>
      </w:pPr>
    </w:p>
    <w:p w:rsidR="00AA0C98" w:rsidRPr="008E5A2E" w:rsidRDefault="00AA0C98" w:rsidP="00AA0C98">
      <w:pPr>
        <w:keepNext/>
        <w:numPr>
          <w:ilvl w:val="0"/>
          <w:numId w:val="33"/>
        </w:numPr>
        <w:overflowPunct w:val="0"/>
        <w:autoSpaceDE w:val="0"/>
        <w:autoSpaceDN w:val="0"/>
        <w:adjustRightInd w:val="0"/>
        <w:ind w:left="851" w:right="851" w:firstLine="0"/>
        <w:jc w:val="both"/>
        <w:textAlignment w:val="baseline"/>
        <w:outlineLvl w:val="1"/>
        <w:rPr>
          <w:sz w:val="20"/>
          <w:szCs w:val="20"/>
          <w:lang w:val="es-ES"/>
        </w:rPr>
      </w:pPr>
      <w:r w:rsidRPr="008E5A2E">
        <w:rPr>
          <w:sz w:val="20"/>
          <w:szCs w:val="20"/>
          <w:lang w:val="es-ES"/>
        </w:rPr>
        <w:t>Cobro de tarifas no autorizada.</w:t>
      </w:r>
    </w:p>
    <w:p w:rsidR="00AA0C98" w:rsidRPr="008E5A2E" w:rsidRDefault="00AA0C98" w:rsidP="00AA0C98">
      <w:pPr>
        <w:numPr>
          <w:ilvl w:val="0"/>
          <w:numId w:val="33"/>
        </w:numPr>
        <w:ind w:left="851" w:right="851" w:firstLine="0"/>
        <w:jc w:val="both"/>
        <w:rPr>
          <w:sz w:val="20"/>
          <w:szCs w:val="20"/>
          <w:lang w:val="es-ES"/>
        </w:rPr>
      </w:pPr>
      <w:r w:rsidRPr="008E5A2E">
        <w:rPr>
          <w:sz w:val="20"/>
          <w:szCs w:val="20"/>
          <w:lang w:val="es-ES"/>
        </w:rPr>
        <w:t>Prestar el servicio con la unidad en mal estado.</w:t>
      </w:r>
    </w:p>
    <w:p w:rsidR="00AA0C98" w:rsidRPr="008E5A2E" w:rsidRDefault="00AA0C98" w:rsidP="00AA0C98">
      <w:pPr>
        <w:numPr>
          <w:ilvl w:val="0"/>
          <w:numId w:val="33"/>
        </w:numPr>
        <w:ind w:left="851" w:right="851" w:firstLine="0"/>
        <w:jc w:val="both"/>
        <w:rPr>
          <w:sz w:val="20"/>
          <w:szCs w:val="20"/>
          <w:lang w:val="es-ES"/>
        </w:rPr>
      </w:pPr>
      <w:r w:rsidRPr="008E5A2E">
        <w:rPr>
          <w:sz w:val="20"/>
          <w:szCs w:val="20"/>
          <w:lang w:val="es-ES"/>
        </w:rPr>
        <w:t>Por uso inadecuado del taxímetro, así como la alteración del mismo.</w:t>
      </w:r>
    </w:p>
    <w:p w:rsidR="00AA0C98" w:rsidRPr="008E5A2E" w:rsidRDefault="00AA0C98" w:rsidP="00AA0C98">
      <w:pPr>
        <w:numPr>
          <w:ilvl w:val="0"/>
          <w:numId w:val="33"/>
        </w:numPr>
        <w:ind w:left="851" w:right="851" w:firstLine="0"/>
        <w:jc w:val="both"/>
        <w:rPr>
          <w:sz w:val="20"/>
          <w:szCs w:val="20"/>
          <w:lang w:val="es-ES"/>
        </w:rPr>
      </w:pPr>
      <w:r w:rsidRPr="008E5A2E">
        <w:rPr>
          <w:sz w:val="20"/>
          <w:szCs w:val="20"/>
          <w:lang w:val="es-ES"/>
        </w:rPr>
        <w:t>Incumplimiento al Reglamento de Calidad de Servicio.</w:t>
      </w:r>
    </w:p>
    <w:p w:rsidR="00AA0C98" w:rsidRPr="008E5A2E" w:rsidRDefault="00AA0C98" w:rsidP="00AA0C98">
      <w:pPr>
        <w:ind w:left="851" w:right="851"/>
        <w:jc w:val="both"/>
        <w:rPr>
          <w:sz w:val="20"/>
          <w:szCs w:val="20"/>
          <w:lang w:val="es-ES"/>
        </w:rPr>
      </w:pPr>
    </w:p>
    <w:p w:rsidR="00AA0C98" w:rsidRPr="008E5A2E" w:rsidRDefault="00AA0C98" w:rsidP="00AA0C98">
      <w:pPr>
        <w:ind w:left="851" w:right="851"/>
        <w:jc w:val="both"/>
        <w:rPr>
          <w:sz w:val="20"/>
          <w:szCs w:val="20"/>
          <w:lang w:val="es-ES"/>
        </w:rPr>
      </w:pPr>
      <w:r w:rsidRPr="008E5A2E">
        <w:rPr>
          <w:sz w:val="20"/>
          <w:szCs w:val="20"/>
          <w:lang w:val="es-ES"/>
        </w:rPr>
        <w:t>Las faltas señaladas en la presente cláusula, sin perjuicio de las contempladas en otras leyes, y previo procedimiento administrativo, serán sancionadas de acuerdo con la siguiente tabla:</w:t>
      </w:r>
    </w:p>
    <w:p w:rsidR="00AA0C98" w:rsidRPr="008E5A2E" w:rsidRDefault="00AA0C98" w:rsidP="00AA0C98">
      <w:pPr>
        <w:ind w:left="851" w:right="851"/>
        <w:jc w:val="both"/>
        <w:rPr>
          <w:sz w:val="20"/>
          <w:szCs w:val="20"/>
          <w:lang w:val="es-ES"/>
        </w:rPr>
      </w:pPr>
    </w:p>
    <w:p w:rsidR="00AA0C98" w:rsidRPr="008E5A2E" w:rsidRDefault="00AA0C98" w:rsidP="00AA0C98">
      <w:pPr>
        <w:numPr>
          <w:ilvl w:val="0"/>
          <w:numId w:val="34"/>
        </w:numPr>
        <w:ind w:left="851" w:right="851" w:firstLine="0"/>
        <w:jc w:val="both"/>
        <w:rPr>
          <w:sz w:val="20"/>
          <w:szCs w:val="20"/>
          <w:lang w:val="es-ES"/>
        </w:rPr>
      </w:pPr>
      <w:r w:rsidRPr="008E5A2E">
        <w:rPr>
          <w:sz w:val="20"/>
          <w:szCs w:val="20"/>
          <w:lang w:val="es-ES"/>
        </w:rPr>
        <w:t>Por primera vez: Amonestación escrita</w:t>
      </w:r>
    </w:p>
    <w:p w:rsidR="00AA0C98" w:rsidRPr="008E5A2E" w:rsidRDefault="00AA0C98" w:rsidP="00AA0C98">
      <w:pPr>
        <w:numPr>
          <w:ilvl w:val="0"/>
          <w:numId w:val="34"/>
        </w:numPr>
        <w:ind w:left="851" w:right="851" w:firstLine="0"/>
        <w:jc w:val="both"/>
        <w:rPr>
          <w:sz w:val="20"/>
          <w:szCs w:val="20"/>
          <w:lang w:val="es-ES"/>
        </w:rPr>
      </w:pPr>
      <w:r w:rsidRPr="008E5A2E">
        <w:rPr>
          <w:sz w:val="20"/>
          <w:szCs w:val="20"/>
          <w:lang w:val="es-ES"/>
        </w:rPr>
        <w:t>Segunda vez: Inicio de Trámite de caducidad.</w:t>
      </w:r>
    </w:p>
    <w:p w:rsidR="00AA0C98" w:rsidRPr="008E5A2E" w:rsidRDefault="00AA0C98" w:rsidP="00AA0C98">
      <w:pPr>
        <w:ind w:left="851" w:right="851"/>
        <w:jc w:val="both"/>
        <w:rPr>
          <w:sz w:val="20"/>
          <w:szCs w:val="20"/>
          <w:lang w:val="es-ES"/>
        </w:rPr>
      </w:pPr>
    </w:p>
    <w:p w:rsidR="00AA0C98" w:rsidRPr="008E5A2E" w:rsidRDefault="00AA0C98" w:rsidP="00AA0C98">
      <w:pPr>
        <w:ind w:left="851" w:right="851"/>
        <w:jc w:val="both"/>
        <w:rPr>
          <w:sz w:val="20"/>
          <w:szCs w:val="20"/>
          <w:lang w:val="es-ES"/>
        </w:rPr>
      </w:pPr>
      <w:r w:rsidRPr="008E5A2E">
        <w:rPr>
          <w:sz w:val="20"/>
          <w:szCs w:val="20"/>
          <w:lang w:val="es-ES"/>
        </w:rPr>
        <w:t>Ante las siguientes situaciones, la Administración procederá a iniciar el trámite de caducidad correspondiente:</w:t>
      </w:r>
    </w:p>
    <w:p w:rsidR="00AA0C98" w:rsidRPr="008E5A2E" w:rsidRDefault="00AA0C98" w:rsidP="00AA0C98">
      <w:pPr>
        <w:ind w:left="851" w:right="851"/>
        <w:jc w:val="both"/>
        <w:rPr>
          <w:sz w:val="20"/>
          <w:szCs w:val="20"/>
          <w:lang w:val="es-ES"/>
        </w:rPr>
      </w:pPr>
    </w:p>
    <w:p w:rsidR="00AA0C98" w:rsidRPr="008E5A2E" w:rsidRDefault="00AA0C98" w:rsidP="00AA0C98">
      <w:pPr>
        <w:numPr>
          <w:ilvl w:val="0"/>
          <w:numId w:val="35"/>
        </w:numPr>
        <w:tabs>
          <w:tab w:val="clear" w:pos="360"/>
        </w:tabs>
        <w:ind w:left="1418" w:right="851" w:hanging="567"/>
        <w:jc w:val="both"/>
        <w:rPr>
          <w:sz w:val="20"/>
          <w:szCs w:val="20"/>
          <w:lang w:val="es-ES"/>
        </w:rPr>
      </w:pPr>
      <w:r w:rsidRPr="008E5A2E">
        <w:rPr>
          <w:sz w:val="20"/>
          <w:szCs w:val="20"/>
          <w:lang w:val="es-ES"/>
        </w:rPr>
        <w:t>Conducir bajo los efectos del alcohol o drogas enervantes al prestar el servicio debidamente comprobado</w:t>
      </w:r>
    </w:p>
    <w:p w:rsidR="00AA0C98" w:rsidRPr="00354462" w:rsidRDefault="00AA0C98" w:rsidP="00AA0C98">
      <w:pPr>
        <w:numPr>
          <w:ilvl w:val="0"/>
          <w:numId w:val="35"/>
        </w:numPr>
        <w:tabs>
          <w:tab w:val="clear" w:pos="360"/>
          <w:tab w:val="num" w:pos="1418"/>
        </w:tabs>
        <w:ind w:left="1418" w:right="851" w:hanging="567"/>
        <w:jc w:val="both"/>
        <w:rPr>
          <w:color w:val="000000" w:themeColor="text1"/>
          <w:sz w:val="20"/>
          <w:szCs w:val="20"/>
          <w:lang w:val="es-ES"/>
        </w:rPr>
      </w:pPr>
      <w:r w:rsidRPr="008E5A2E">
        <w:rPr>
          <w:sz w:val="20"/>
          <w:szCs w:val="20"/>
          <w:lang w:val="es-ES"/>
        </w:rPr>
        <w:t xml:space="preserve">Conducir en forma imprudente, </w:t>
      </w:r>
      <w:r w:rsidRPr="00354462">
        <w:rPr>
          <w:color w:val="000000" w:themeColor="text1"/>
          <w:sz w:val="20"/>
          <w:szCs w:val="20"/>
          <w:lang w:val="es-ES"/>
        </w:rPr>
        <w:t>de manera que se pongan en peligro la seguridad del usuario.</w:t>
      </w:r>
      <w:r w:rsidRPr="00354462">
        <w:rPr>
          <w:color w:val="000000" w:themeColor="text1"/>
          <w:lang w:val="es-ES"/>
        </w:rPr>
        <w:t>” (</w:t>
      </w:r>
      <w:r w:rsidRPr="00354462">
        <w:rPr>
          <w:color w:val="000000" w:themeColor="text1"/>
          <w:sz w:val="20"/>
          <w:szCs w:val="20"/>
          <w:lang w:val="es-ES"/>
        </w:rPr>
        <w:t>Léanse los folios del 54 al 59 del expediente administrativo TAT-309-14)</w:t>
      </w:r>
    </w:p>
    <w:p w:rsidR="00AA0C98" w:rsidRPr="00354462" w:rsidRDefault="00AA0C98" w:rsidP="00AA0C98">
      <w:pPr>
        <w:autoSpaceDE w:val="0"/>
        <w:autoSpaceDN w:val="0"/>
        <w:adjustRightInd w:val="0"/>
        <w:spacing w:line="276" w:lineRule="auto"/>
        <w:jc w:val="both"/>
        <w:rPr>
          <w:color w:val="000000" w:themeColor="text1"/>
        </w:rPr>
      </w:pPr>
    </w:p>
    <w:p w:rsidR="00AA0C98" w:rsidRDefault="00EB6A42" w:rsidP="00AA0C98">
      <w:pPr>
        <w:spacing w:line="276" w:lineRule="auto"/>
        <w:jc w:val="both"/>
        <w:rPr>
          <w:color w:val="000000"/>
          <w:lang w:val="es-ES"/>
        </w:rPr>
      </w:pPr>
      <w:r>
        <w:rPr>
          <w:color w:val="000000"/>
          <w:lang w:val="es-ES"/>
        </w:rPr>
        <w:lastRenderedPageBreak/>
        <w:t>Ahora bien, e</w:t>
      </w:r>
      <w:r w:rsidR="00AA0C98">
        <w:rPr>
          <w:color w:val="000000"/>
          <w:lang w:val="es-ES"/>
        </w:rPr>
        <w:t xml:space="preserve">l Departamento de Infracciones del Consejo de Seguridad Vial, en oficio DINF-2010-045, remite a la Dirección de Asuntos Jurídicos del Consejo de Transporte Público, certifica las copias de la Boleta de infracción 2007-64227, realizada al señor </w:t>
      </w:r>
    </w:p>
    <w:p w:rsidR="00AA0C98" w:rsidRDefault="00AA0C98" w:rsidP="00AA0C98">
      <w:pPr>
        <w:autoSpaceDE w:val="0"/>
        <w:autoSpaceDN w:val="0"/>
        <w:adjustRightInd w:val="0"/>
        <w:spacing w:line="276" w:lineRule="auto"/>
        <w:jc w:val="both"/>
        <w:rPr>
          <w:color w:val="000000"/>
          <w:lang w:val="es-ES"/>
        </w:rPr>
      </w:pPr>
    </w:p>
    <w:p w:rsidR="00AA0C98" w:rsidRDefault="00AA0C98" w:rsidP="00AA0C98">
      <w:pPr>
        <w:autoSpaceDE w:val="0"/>
        <w:autoSpaceDN w:val="0"/>
        <w:adjustRightInd w:val="0"/>
        <w:spacing w:line="276" w:lineRule="auto"/>
        <w:jc w:val="both"/>
        <w:rPr>
          <w:color w:val="000000" w:themeColor="text1"/>
        </w:rPr>
      </w:pPr>
      <w:r>
        <w:rPr>
          <w:color w:val="000000" w:themeColor="text1"/>
        </w:rPr>
        <w:t xml:space="preserve">En este caso el cargo endilgado al señor </w:t>
      </w:r>
      <w:r w:rsidR="00DC6542">
        <w:rPr>
          <w:b/>
          <w:smallCaps/>
          <w:color w:val="000000" w:themeColor="text1"/>
        </w:rPr>
        <w:t>HR</w:t>
      </w:r>
      <w:r>
        <w:rPr>
          <w:color w:val="000000" w:themeColor="text1"/>
        </w:rPr>
        <w:t xml:space="preserve">, </w:t>
      </w:r>
      <w:r w:rsidR="00EB6A42">
        <w:rPr>
          <w:color w:val="000000" w:themeColor="text1"/>
        </w:rPr>
        <w:t xml:space="preserve">se concreta </w:t>
      </w:r>
      <w:r>
        <w:rPr>
          <w:color w:val="000000" w:themeColor="text1"/>
        </w:rPr>
        <w:t>en una irregularidad en la prestación del servicio de transporte público remunerado de personas modalidad taxi, al conducir en estado de ebriedad.</w:t>
      </w:r>
    </w:p>
    <w:p w:rsidR="00AA0C98" w:rsidRDefault="00AA0C98" w:rsidP="00AA0C98">
      <w:pPr>
        <w:autoSpaceDE w:val="0"/>
        <w:autoSpaceDN w:val="0"/>
        <w:adjustRightInd w:val="0"/>
        <w:spacing w:line="276" w:lineRule="auto"/>
        <w:jc w:val="both"/>
        <w:rPr>
          <w:color w:val="000000"/>
          <w:lang w:val="es-ES"/>
        </w:rPr>
      </w:pPr>
    </w:p>
    <w:p w:rsidR="00AA0C98" w:rsidRDefault="00AA0C98" w:rsidP="00AA0C98">
      <w:pPr>
        <w:autoSpaceDE w:val="0"/>
        <w:autoSpaceDN w:val="0"/>
        <w:adjustRightInd w:val="0"/>
        <w:spacing w:line="276" w:lineRule="auto"/>
        <w:jc w:val="both"/>
        <w:rPr>
          <w:color w:val="000000"/>
          <w:lang w:val="es-ES"/>
        </w:rPr>
      </w:pPr>
      <w:r>
        <w:rPr>
          <w:color w:val="000000"/>
          <w:lang w:val="es-ES"/>
        </w:rPr>
        <w:t>Este Tribunal observa que en el expediente 2010-14-T, la Administración ha incluido copia certificada de la Boleta 2007-</w:t>
      </w:r>
      <w:r w:rsidR="007A332A">
        <w:rPr>
          <w:color w:val="000000"/>
          <w:lang w:val="es-ES"/>
        </w:rPr>
        <w:t>…</w:t>
      </w:r>
      <w:r>
        <w:rPr>
          <w:color w:val="000000"/>
          <w:lang w:val="es-ES"/>
        </w:rPr>
        <w:t xml:space="preserve"> con copia de la alcoholemia efectuada, infracción que fue reconocida por el recurrente, aunque alega que no se encontraba conduciendo en ese momento, sin embargo, no aporta prueba documental de su dicho sobre la impugnación de la Boleta, sino que indica haber aceptado las consecuencias de la infracción impuesta, con lo este Tribunal observa que jurídicamente el recurrente acepta el hecho tal y como se indica en la Boleta, esto es “conducir en estado de ebriedad”; a pesar de su ale</w:t>
      </w:r>
      <w:bookmarkStart w:id="0" w:name="_GoBack"/>
      <w:bookmarkEnd w:id="0"/>
      <w:r>
        <w:rPr>
          <w:color w:val="000000"/>
          <w:lang w:val="es-ES"/>
        </w:rPr>
        <w:t>gato de defensa durante la audiencia, y del plazo que se le otorgara para presentar la prueba.</w:t>
      </w:r>
    </w:p>
    <w:p w:rsidR="00AA0C98" w:rsidRDefault="00AA0C98" w:rsidP="00AA0C98">
      <w:pPr>
        <w:autoSpaceDE w:val="0"/>
        <w:autoSpaceDN w:val="0"/>
        <w:adjustRightInd w:val="0"/>
        <w:spacing w:line="276" w:lineRule="auto"/>
        <w:jc w:val="both"/>
        <w:rPr>
          <w:color w:val="000000"/>
          <w:lang w:val="es-ES"/>
        </w:rPr>
      </w:pPr>
    </w:p>
    <w:p w:rsidR="00AA0C98" w:rsidRPr="000D0443" w:rsidRDefault="00AA0C98" w:rsidP="00AA0C98">
      <w:pPr>
        <w:spacing w:line="276" w:lineRule="auto"/>
        <w:jc w:val="both"/>
        <w:rPr>
          <w:color w:val="000000" w:themeColor="text1"/>
        </w:rPr>
      </w:pPr>
      <w:r>
        <w:rPr>
          <w:color w:val="000000"/>
          <w:lang w:val="es-ES"/>
        </w:rPr>
        <w:t>Recordemos que la Boleta de citación, queda firme si esta no se impugna dentro del plazo que establece la Ley de Tránsito (artículo 164), y por lo que h</w:t>
      </w:r>
      <w:r w:rsidRPr="000D0443">
        <w:rPr>
          <w:color w:val="000000" w:themeColor="text1"/>
        </w:rPr>
        <w:t>ace plena prueba de</w:t>
      </w:r>
      <w:r>
        <w:rPr>
          <w:color w:val="000000" w:themeColor="text1"/>
        </w:rPr>
        <w:t xml:space="preserve"> </w:t>
      </w:r>
      <w:r w:rsidRPr="000D0443">
        <w:rPr>
          <w:color w:val="000000" w:themeColor="text1"/>
        </w:rPr>
        <w:t>l</w:t>
      </w:r>
      <w:r>
        <w:rPr>
          <w:color w:val="000000" w:themeColor="text1"/>
        </w:rPr>
        <w:t xml:space="preserve">o que en ella se consigna, </w:t>
      </w:r>
      <w:r w:rsidRPr="000D0443">
        <w:rPr>
          <w:color w:val="000000" w:themeColor="text1"/>
        </w:rPr>
        <w:t>y con fundamento en el artículo 7 de la Ley General de la Administración Pública, en concordancia con los artículos 369 y 370 del Código Procesal Civil, normas de aplicación supletoria, que señalan:</w:t>
      </w:r>
    </w:p>
    <w:p w:rsidR="00AA0C98" w:rsidRPr="00E91923" w:rsidRDefault="00AA0C98" w:rsidP="00AA0C98">
      <w:pPr>
        <w:ind w:left="851" w:right="851"/>
        <w:jc w:val="both"/>
        <w:rPr>
          <w:color w:val="000000" w:themeColor="text1"/>
          <w:sz w:val="20"/>
          <w:szCs w:val="20"/>
          <w:lang w:val="es-ES"/>
        </w:rPr>
      </w:pPr>
      <w:r w:rsidRPr="000D0443">
        <w:rPr>
          <w:color w:val="000000" w:themeColor="text1"/>
        </w:rPr>
        <w:t xml:space="preserve"> </w:t>
      </w:r>
    </w:p>
    <w:p w:rsidR="00AA0C98" w:rsidRPr="00E91923" w:rsidRDefault="00AA0C98" w:rsidP="00AA0C98">
      <w:pPr>
        <w:pStyle w:val="NormalWeb"/>
        <w:spacing w:before="0" w:beforeAutospacing="0" w:after="0" w:afterAutospacing="0"/>
        <w:ind w:left="851" w:right="851"/>
        <w:jc w:val="both"/>
        <w:rPr>
          <w:color w:val="000000" w:themeColor="text1"/>
          <w:sz w:val="20"/>
          <w:szCs w:val="20"/>
        </w:rPr>
      </w:pPr>
      <w:r w:rsidRPr="00E91923">
        <w:rPr>
          <w:color w:val="000000" w:themeColor="text1"/>
          <w:sz w:val="20"/>
          <w:szCs w:val="20"/>
        </w:rPr>
        <w:t>“ARTÍCULO 369.- Documentos e instrumentos públicos.</w:t>
      </w:r>
    </w:p>
    <w:p w:rsidR="00AA0C98" w:rsidRPr="000D0443" w:rsidRDefault="00AA0C98" w:rsidP="00AA0C98">
      <w:pPr>
        <w:pStyle w:val="NormalWeb"/>
        <w:spacing w:before="0" w:beforeAutospacing="0" w:after="0" w:afterAutospacing="0"/>
        <w:ind w:left="851" w:right="851"/>
        <w:jc w:val="both"/>
        <w:rPr>
          <w:color w:val="000000" w:themeColor="text1"/>
          <w:sz w:val="20"/>
          <w:szCs w:val="20"/>
        </w:rPr>
      </w:pPr>
      <w:r w:rsidRPr="00E91923">
        <w:rPr>
          <w:color w:val="000000" w:themeColor="text1"/>
          <w:sz w:val="20"/>
          <w:szCs w:val="20"/>
        </w:rPr>
        <w:t>Son documentos públicos todos aquéllos que hayan sido redactados o</w:t>
      </w:r>
      <w:r>
        <w:rPr>
          <w:color w:val="000000" w:themeColor="text1"/>
          <w:sz w:val="20"/>
          <w:szCs w:val="20"/>
        </w:rPr>
        <w:t xml:space="preserve"> </w:t>
      </w:r>
      <w:r w:rsidRPr="00E91923">
        <w:rPr>
          <w:color w:val="000000" w:themeColor="text1"/>
          <w:sz w:val="20"/>
          <w:szCs w:val="20"/>
        </w:rPr>
        <w:t>extendidos por funcionarios públicos, según las formas requeridas y dentro</w:t>
      </w:r>
      <w:r>
        <w:rPr>
          <w:color w:val="000000" w:themeColor="text1"/>
          <w:sz w:val="20"/>
          <w:szCs w:val="20"/>
        </w:rPr>
        <w:t xml:space="preserve"> del límite de sus atribuciones </w:t>
      </w:r>
      <w:r w:rsidRPr="000D0443">
        <w:rPr>
          <w:color w:val="000000" w:themeColor="text1"/>
          <w:sz w:val="20"/>
          <w:szCs w:val="20"/>
        </w:rPr>
        <w:t>(…)”</w:t>
      </w:r>
    </w:p>
    <w:p w:rsidR="00AA0C98" w:rsidRPr="000D0443" w:rsidRDefault="00AA0C98" w:rsidP="00AA0C98">
      <w:pPr>
        <w:ind w:left="851" w:right="851"/>
        <w:jc w:val="both"/>
        <w:rPr>
          <w:color w:val="000000" w:themeColor="text1"/>
          <w:sz w:val="20"/>
          <w:szCs w:val="20"/>
          <w:lang w:val="es-ES"/>
        </w:rPr>
      </w:pPr>
    </w:p>
    <w:p w:rsidR="00AA0C98" w:rsidRPr="000D0443" w:rsidRDefault="00AA0C98" w:rsidP="00AA0C98">
      <w:pPr>
        <w:ind w:left="851" w:right="851"/>
        <w:jc w:val="both"/>
        <w:rPr>
          <w:color w:val="000000" w:themeColor="text1"/>
          <w:sz w:val="20"/>
          <w:szCs w:val="20"/>
        </w:rPr>
      </w:pPr>
    </w:p>
    <w:p w:rsidR="00AA0C98" w:rsidRPr="003E206F" w:rsidRDefault="00AA0C98" w:rsidP="00AA0C98">
      <w:pPr>
        <w:pStyle w:val="NormalWeb"/>
        <w:spacing w:before="0" w:beforeAutospacing="0" w:after="0" w:afterAutospacing="0"/>
        <w:ind w:left="851" w:right="851"/>
        <w:jc w:val="both"/>
        <w:rPr>
          <w:color w:val="000000" w:themeColor="text1"/>
          <w:sz w:val="20"/>
          <w:szCs w:val="20"/>
        </w:rPr>
      </w:pPr>
      <w:r w:rsidRPr="003E206F">
        <w:rPr>
          <w:color w:val="000000" w:themeColor="text1"/>
          <w:sz w:val="20"/>
          <w:szCs w:val="20"/>
        </w:rPr>
        <w:t>“ARTÍCULO 370.- Valor probatorio.</w:t>
      </w:r>
    </w:p>
    <w:p w:rsidR="00AA0C98" w:rsidRPr="003E206F" w:rsidRDefault="00AA0C98" w:rsidP="00AA0C98">
      <w:pPr>
        <w:pStyle w:val="NormalWeb"/>
        <w:spacing w:before="0" w:beforeAutospacing="0" w:after="0" w:afterAutospacing="0"/>
        <w:ind w:left="851" w:right="851"/>
        <w:jc w:val="both"/>
        <w:rPr>
          <w:color w:val="000000" w:themeColor="text1"/>
          <w:sz w:val="20"/>
          <w:szCs w:val="20"/>
        </w:rPr>
      </w:pPr>
      <w:r w:rsidRPr="003E206F">
        <w:rPr>
          <w:color w:val="000000" w:themeColor="text1"/>
          <w:sz w:val="20"/>
          <w:szCs w:val="20"/>
        </w:rPr>
        <w:t>Los documentos o instrumentos públicos, mientras no sean argüidos de falsos, hacen plena prueba de la existencia material de los hechos que el oficial público afirme en ellos haber realizado él mismo, o haber pasado en su presencia, en el ejercicio de sus funciones.”</w:t>
      </w:r>
    </w:p>
    <w:p w:rsidR="00AA0C98" w:rsidRPr="003E206F" w:rsidRDefault="00AA0C98" w:rsidP="00AA0C98">
      <w:pPr>
        <w:kinsoku w:val="0"/>
        <w:overflowPunct w:val="0"/>
        <w:spacing w:line="276" w:lineRule="auto"/>
        <w:jc w:val="both"/>
        <w:textAlignment w:val="baseline"/>
        <w:rPr>
          <w:color w:val="000000" w:themeColor="text1"/>
          <w:sz w:val="20"/>
          <w:szCs w:val="20"/>
          <w:lang w:val="es-ES"/>
        </w:rPr>
      </w:pPr>
    </w:p>
    <w:p w:rsidR="00AA0C98" w:rsidRDefault="00AA0C98" w:rsidP="00AA0C98">
      <w:pPr>
        <w:spacing w:line="276" w:lineRule="auto"/>
        <w:jc w:val="both"/>
        <w:rPr>
          <w:rFonts w:eastAsiaTheme="minorEastAsia"/>
          <w:color w:val="000000" w:themeColor="text1"/>
          <w:lang w:eastAsia="es-CR"/>
        </w:rPr>
      </w:pPr>
    </w:p>
    <w:p w:rsidR="00AA0C98" w:rsidRPr="003E206F" w:rsidRDefault="00AA0C98" w:rsidP="00AA0C98">
      <w:pPr>
        <w:spacing w:line="276" w:lineRule="auto"/>
        <w:jc w:val="both"/>
        <w:rPr>
          <w:color w:val="000000" w:themeColor="text1"/>
          <w:lang w:eastAsia="es-CR"/>
        </w:rPr>
      </w:pPr>
      <w:r>
        <w:rPr>
          <w:rFonts w:eastAsiaTheme="minorEastAsia"/>
          <w:color w:val="000000" w:themeColor="text1"/>
          <w:lang w:eastAsia="es-CR"/>
        </w:rPr>
        <w:t xml:space="preserve">Este Tribunal, determina que, en efecto el concesionario </w:t>
      </w:r>
      <w:r w:rsidR="00DC6542">
        <w:rPr>
          <w:b/>
          <w:smallCaps/>
          <w:color w:val="000000" w:themeColor="text1"/>
        </w:rPr>
        <w:t>HR</w:t>
      </w:r>
      <w:r w:rsidRPr="00B81A5D">
        <w:rPr>
          <w:color w:val="000000" w:themeColor="text1"/>
        </w:rPr>
        <w:t>,</w:t>
      </w:r>
      <w:r>
        <w:rPr>
          <w:color w:val="000000" w:themeColor="text1"/>
        </w:rPr>
        <w:t xml:space="preserve"> al no haber presentado el escrito de apelación de la Boleta de infracción 2007-64227, y al haber cancelado la multa, acepta plenamente los hechos en ella descritos, y por ende incurrió en la causal para decretar la caducidad de la concesión de taxi bajo la placa </w:t>
      </w:r>
      <w:r w:rsidR="00DC6542">
        <w:rPr>
          <w:color w:val="000000" w:themeColor="text1"/>
        </w:rPr>
        <w:t>TSJ-XXXX</w:t>
      </w:r>
      <w:r>
        <w:rPr>
          <w:color w:val="000000" w:themeColor="text1"/>
        </w:rPr>
        <w:t>, “</w:t>
      </w:r>
      <w:r w:rsidRPr="003E206F">
        <w:rPr>
          <w:i/>
          <w:color w:val="000000" w:themeColor="text1"/>
          <w:lang w:eastAsia="es-CR"/>
        </w:rPr>
        <w:t xml:space="preserve">conducir bajo los efectos del alcohol </w:t>
      </w:r>
      <w:r>
        <w:rPr>
          <w:i/>
          <w:color w:val="000000" w:themeColor="text1"/>
        </w:rPr>
        <w:t>(…)</w:t>
      </w:r>
      <w:r w:rsidRPr="003E206F">
        <w:rPr>
          <w:i/>
          <w:color w:val="000000" w:themeColor="text1"/>
          <w:lang w:eastAsia="es-CR"/>
        </w:rPr>
        <w:t xml:space="preserve"> al prestar el servicio debidamente comprobado</w:t>
      </w:r>
      <w:r>
        <w:rPr>
          <w:color w:val="000000" w:themeColor="text1"/>
        </w:rPr>
        <w:t>”, y por ende debe confirmarse el acuerdo recurrido.</w:t>
      </w:r>
    </w:p>
    <w:p w:rsidR="00AA0C98" w:rsidRDefault="00AA0C98" w:rsidP="00AA0C98">
      <w:pPr>
        <w:spacing w:line="276" w:lineRule="auto"/>
        <w:jc w:val="both"/>
        <w:rPr>
          <w:color w:val="000000" w:themeColor="text1"/>
        </w:rPr>
      </w:pPr>
    </w:p>
    <w:p w:rsidR="004C27AD" w:rsidRPr="000D4BFC" w:rsidRDefault="004C27AD" w:rsidP="000D68F3">
      <w:pPr>
        <w:pStyle w:val="Style9"/>
        <w:tabs>
          <w:tab w:val="left" w:pos="426"/>
        </w:tabs>
        <w:kinsoku w:val="0"/>
        <w:autoSpaceDE/>
        <w:autoSpaceDN/>
        <w:spacing w:before="0" w:line="276" w:lineRule="auto"/>
        <w:ind w:right="0"/>
        <w:rPr>
          <w:color w:val="000000" w:themeColor="text1"/>
          <w:sz w:val="24"/>
          <w:szCs w:val="24"/>
          <w:lang w:val="es-CR"/>
        </w:rPr>
      </w:pPr>
      <w:r w:rsidRPr="000D4BFC">
        <w:rPr>
          <w:color w:val="000000" w:themeColor="text1"/>
          <w:sz w:val="24"/>
          <w:szCs w:val="24"/>
          <w:lang w:val="es-CR"/>
        </w:rPr>
        <w:t xml:space="preserve">No habiéndose configurado la caducidad y nulidad alegada este Tribunal </w:t>
      </w:r>
      <w:r w:rsidR="000D4BFC" w:rsidRPr="000D4BFC">
        <w:rPr>
          <w:color w:val="000000" w:themeColor="text1"/>
          <w:sz w:val="24"/>
          <w:szCs w:val="24"/>
          <w:lang w:val="es-CR"/>
        </w:rPr>
        <w:t>debe proceder a declarar sin lugar el recurso de Apelación.</w:t>
      </w:r>
      <w:r w:rsidRPr="000D4BFC">
        <w:rPr>
          <w:color w:val="000000" w:themeColor="text1"/>
          <w:sz w:val="24"/>
          <w:szCs w:val="24"/>
          <w:lang w:val="es-CR"/>
        </w:rPr>
        <w:t xml:space="preserve"> </w:t>
      </w:r>
    </w:p>
    <w:p w:rsidR="004C27AD" w:rsidRPr="000D4BFC" w:rsidRDefault="004C27AD" w:rsidP="000D68F3">
      <w:pPr>
        <w:pStyle w:val="Style9"/>
        <w:tabs>
          <w:tab w:val="left" w:pos="426"/>
        </w:tabs>
        <w:kinsoku w:val="0"/>
        <w:autoSpaceDE/>
        <w:autoSpaceDN/>
        <w:spacing w:before="0" w:line="276" w:lineRule="auto"/>
        <w:ind w:right="0"/>
        <w:rPr>
          <w:color w:val="000000" w:themeColor="text1"/>
          <w:sz w:val="24"/>
          <w:szCs w:val="24"/>
          <w:lang w:val="es-CR"/>
        </w:rPr>
      </w:pPr>
    </w:p>
    <w:p w:rsidR="00274848" w:rsidRPr="000D4BFC" w:rsidRDefault="00274848" w:rsidP="00274848">
      <w:pPr>
        <w:spacing w:line="276" w:lineRule="auto"/>
        <w:jc w:val="both"/>
        <w:rPr>
          <w:rFonts w:eastAsiaTheme="minorEastAsia"/>
          <w:color w:val="000000" w:themeColor="text1"/>
          <w:lang w:eastAsia="es-CR"/>
        </w:rPr>
      </w:pPr>
    </w:p>
    <w:p w:rsidR="00F61811" w:rsidRPr="000D4BFC" w:rsidRDefault="005E44BD" w:rsidP="00232184">
      <w:pPr>
        <w:pStyle w:val="Textoindependiente"/>
        <w:spacing w:after="0" w:line="276" w:lineRule="auto"/>
        <w:jc w:val="center"/>
        <w:rPr>
          <w:rFonts w:eastAsiaTheme="minorEastAsia"/>
          <w:b/>
          <w:color w:val="000000" w:themeColor="text1"/>
          <w:lang w:eastAsia="es-CR"/>
        </w:rPr>
      </w:pPr>
      <w:r w:rsidRPr="000D4BFC">
        <w:rPr>
          <w:rFonts w:eastAsiaTheme="minorEastAsia"/>
          <w:b/>
          <w:color w:val="000000" w:themeColor="text1"/>
          <w:lang w:eastAsia="es-CR"/>
        </w:rPr>
        <w:t>POR TANTO</w:t>
      </w:r>
    </w:p>
    <w:p w:rsidR="00232184" w:rsidRPr="00A372DB" w:rsidRDefault="00232184" w:rsidP="00232184">
      <w:pPr>
        <w:pStyle w:val="Sinespaciado"/>
        <w:spacing w:line="276" w:lineRule="auto"/>
        <w:rPr>
          <w:rFonts w:ascii="Times New Roman" w:hAnsi="Times New Roman"/>
          <w:b/>
          <w:color w:val="365F91" w:themeColor="accent1" w:themeShade="BF"/>
          <w:sz w:val="24"/>
          <w:szCs w:val="24"/>
        </w:rPr>
      </w:pPr>
    </w:p>
    <w:p w:rsidR="00232184" w:rsidRPr="00FE75F8" w:rsidRDefault="00F61811" w:rsidP="00232184">
      <w:pPr>
        <w:pStyle w:val="Textoindependiente"/>
        <w:spacing w:after="0" w:line="276" w:lineRule="auto"/>
        <w:jc w:val="both"/>
        <w:rPr>
          <w:color w:val="000000" w:themeColor="text1"/>
        </w:rPr>
      </w:pPr>
      <w:r w:rsidRPr="00FE75F8">
        <w:rPr>
          <w:b/>
          <w:bCs/>
          <w:iCs/>
          <w:color w:val="000000" w:themeColor="text1"/>
        </w:rPr>
        <w:t>I.-</w:t>
      </w:r>
      <w:r w:rsidRPr="00FE75F8">
        <w:rPr>
          <w:bCs/>
          <w:iCs/>
          <w:color w:val="000000" w:themeColor="text1"/>
        </w:rPr>
        <w:tab/>
        <w:t xml:space="preserve">Se </w:t>
      </w:r>
      <w:r w:rsidR="00232184" w:rsidRPr="000D4BFC">
        <w:rPr>
          <w:bCs/>
          <w:iCs/>
          <w:color w:val="000000" w:themeColor="text1"/>
        </w:rPr>
        <w:t xml:space="preserve">declara </w:t>
      </w:r>
      <w:r w:rsidR="00232184" w:rsidRPr="000D4BFC">
        <w:rPr>
          <w:b/>
          <w:bCs/>
          <w:iCs/>
          <w:color w:val="000000" w:themeColor="text1"/>
        </w:rPr>
        <w:t>Sin Lugar</w:t>
      </w:r>
      <w:r w:rsidR="00232184" w:rsidRPr="000D4BFC">
        <w:rPr>
          <w:bCs/>
          <w:iCs/>
          <w:color w:val="000000" w:themeColor="text1"/>
        </w:rPr>
        <w:t xml:space="preserve"> </w:t>
      </w:r>
      <w:r w:rsidRPr="000D4BFC">
        <w:rPr>
          <w:bCs/>
          <w:iCs/>
          <w:color w:val="000000" w:themeColor="text1"/>
        </w:rPr>
        <w:t xml:space="preserve">el </w:t>
      </w:r>
      <w:r w:rsidR="00FE75F8" w:rsidRPr="000D4BFC">
        <w:rPr>
          <w:b/>
          <w:smallCaps/>
          <w:color w:val="000000" w:themeColor="text1"/>
        </w:rPr>
        <w:t>Recurso</w:t>
      </w:r>
      <w:r w:rsidR="00FE75F8" w:rsidRPr="00FE75F8">
        <w:rPr>
          <w:b/>
          <w:smallCaps/>
          <w:color w:val="000000" w:themeColor="text1"/>
        </w:rPr>
        <w:t xml:space="preserve"> </w:t>
      </w:r>
      <w:r w:rsidR="00EB6A42" w:rsidRPr="00FE75F8">
        <w:rPr>
          <w:b/>
          <w:smallCaps/>
          <w:color w:val="000000" w:themeColor="text1"/>
        </w:rPr>
        <w:t xml:space="preserve">Apelación </w:t>
      </w:r>
      <w:r w:rsidR="00FE75F8" w:rsidRPr="00FE75F8">
        <w:rPr>
          <w:b/>
          <w:smallCaps/>
          <w:color w:val="000000" w:themeColor="text1"/>
        </w:rPr>
        <w:t>en subsidio e Incidente de Nulidad de actuaciones y Caducidad del acto administrativo</w:t>
      </w:r>
      <w:r w:rsidR="00FE75F8" w:rsidRPr="00FE75F8">
        <w:rPr>
          <w:smallCaps/>
          <w:color w:val="000000" w:themeColor="text1"/>
        </w:rPr>
        <w:t>,</w:t>
      </w:r>
      <w:r w:rsidR="00FE75F8" w:rsidRPr="00FE75F8">
        <w:rPr>
          <w:b/>
          <w:smallCaps/>
          <w:color w:val="000000" w:themeColor="text1"/>
        </w:rPr>
        <w:t xml:space="preserve"> </w:t>
      </w:r>
      <w:r w:rsidR="00FE75F8" w:rsidRPr="00FE75F8">
        <w:rPr>
          <w:color w:val="000000" w:themeColor="text1"/>
        </w:rPr>
        <w:t xml:space="preserve">interpuesto por </w:t>
      </w:r>
      <w:r w:rsidR="00DC6542">
        <w:rPr>
          <w:b/>
          <w:smallCaps/>
          <w:color w:val="000000" w:themeColor="text1"/>
        </w:rPr>
        <w:t>LAHR</w:t>
      </w:r>
      <w:r w:rsidR="00FE75F8" w:rsidRPr="00FE75F8">
        <w:rPr>
          <w:b/>
          <w:smallCaps/>
          <w:color w:val="000000" w:themeColor="text1"/>
        </w:rPr>
        <w:t xml:space="preserve">, </w:t>
      </w:r>
      <w:r w:rsidR="00FE75F8" w:rsidRPr="00FE75F8">
        <w:rPr>
          <w:color w:val="000000" w:themeColor="text1"/>
        </w:rPr>
        <w:t xml:space="preserve">cédula de identidad número </w:t>
      </w:r>
      <w:r w:rsidR="00DC6542">
        <w:rPr>
          <w:color w:val="000000" w:themeColor="text1"/>
        </w:rPr>
        <w:t>...</w:t>
      </w:r>
      <w:r w:rsidR="00FE75F8" w:rsidRPr="00FE75F8">
        <w:rPr>
          <w:color w:val="000000" w:themeColor="text1"/>
        </w:rPr>
        <w:t>, en</w:t>
      </w:r>
      <w:r w:rsidR="00B81A5D" w:rsidRPr="00FE75F8">
        <w:rPr>
          <w:color w:val="000000" w:themeColor="text1"/>
        </w:rPr>
        <w:t xml:space="preserve"> </w:t>
      </w:r>
      <w:r w:rsidR="005C1E3E" w:rsidRPr="00FE75F8">
        <w:rPr>
          <w:color w:val="000000" w:themeColor="text1"/>
        </w:rPr>
        <w:t xml:space="preserve">contra </w:t>
      </w:r>
      <w:r w:rsidR="00966EE4">
        <w:rPr>
          <w:color w:val="000000" w:themeColor="text1"/>
        </w:rPr>
        <w:t>d</w:t>
      </w:r>
      <w:r w:rsidR="005C1E3E" w:rsidRPr="00FE75F8">
        <w:rPr>
          <w:color w:val="000000" w:themeColor="text1"/>
        </w:rPr>
        <w:t xml:space="preserve">el </w:t>
      </w:r>
      <w:r w:rsidR="005C1E3E" w:rsidRPr="00FE75F8">
        <w:rPr>
          <w:b/>
          <w:color w:val="000000" w:themeColor="text1"/>
        </w:rPr>
        <w:t>Artículo 6.</w:t>
      </w:r>
      <w:r w:rsidR="00FE75F8" w:rsidRPr="00FE75F8">
        <w:rPr>
          <w:b/>
          <w:color w:val="000000" w:themeColor="text1"/>
        </w:rPr>
        <w:t>8</w:t>
      </w:r>
      <w:r w:rsidR="005C1E3E" w:rsidRPr="00FE75F8">
        <w:rPr>
          <w:b/>
          <w:color w:val="000000" w:themeColor="text1"/>
        </w:rPr>
        <w:t>.</w:t>
      </w:r>
      <w:r w:rsidR="00FE75F8" w:rsidRPr="00FE75F8">
        <w:rPr>
          <w:b/>
          <w:color w:val="000000" w:themeColor="text1"/>
        </w:rPr>
        <w:t>6</w:t>
      </w:r>
      <w:r w:rsidR="005C1E3E" w:rsidRPr="00FE75F8">
        <w:rPr>
          <w:b/>
          <w:color w:val="000000" w:themeColor="text1"/>
        </w:rPr>
        <w:t xml:space="preserve">3 de la Sesión Ordinaria </w:t>
      </w:r>
      <w:r w:rsidR="00FE75F8" w:rsidRPr="00FE75F8">
        <w:rPr>
          <w:b/>
          <w:color w:val="000000" w:themeColor="text1"/>
        </w:rPr>
        <w:t>24</w:t>
      </w:r>
      <w:r w:rsidR="005C1E3E" w:rsidRPr="00FE75F8">
        <w:rPr>
          <w:b/>
          <w:color w:val="000000" w:themeColor="text1"/>
        </w:rPr>
        <w:t>-2010 del 2</w:t>
      </w:r>
      <w:r w:rsidR="00FE75F8" w:rsidRPr="00FE75F8">
        <w:rPr>
          <w:b/>
          <w:color w:val="000000" w:themeColor="text1"/>
        </w:rPr>
        <w:t>2</w:t>
      </w:r>
      <w:r w:rsidR="005C1E3E" w:rsidRPr="00FE75F8">
        <w:rPr>
          <w:b/>
          <w:color w:val="000000" w:themeColor="text1"/>
        </w:rPr>
        <w:t xml:space="preserve"> de a</w:t>
      </w:r>
      <w:r w:rsidR="00FE75F8" w:rsidRPr="00FE75F8">
        <w:rPr>
          <w:b/>
          <w:color w:val="000000" w:themeColor="text1"/>
        </w:rPr>
        <w:t>bril</w:t>
      </w:r>
      <w:r w:rsidR="005C1E3E" w:rsidRPr="00FE75F8">
        <w:rPr>
          <w:b/>
          <w:color w:val="000000" w:themeColor="text1"/>
        </w:rPr>
        <w:t xml:space="preserve"> del 2010</w:t>
      </w:r>
      <w:r w:rsidR="005E44BD" w:rsidRPr="00FE75F8">
        <w:rPr>
          <w:color w:val="000000" w:themeColor="text1"/>
        </w:rPr>
        <w:t>, adoptado por la Junta Directiva del Consejo de Transporte Público</w:t>
      </w:r>
      <w:r w:rsidR="005F6AA9" w:rsidRPr="00FE75F8">
        <w:rPr>
          <w:color w:val="000000" w:themeColor="text1"/>
        </w:rPr>
        <w:t>.</w:t>
      </w:r>
    </w:p>
    <w:p w:rsidR="005F6AA9" w:rsidRPr="00FE75F8" w:rsidRDefault="005F6AA9" w:rsidP="00232184">
      <w:pPr>
        <w:pStyle w:val="Textoindependiente"/>
        <w:spacing w:after="0" w:line="276" w:lineRule="auto"/>
        <w:jc w:val="both"/>
        <w:rPr>
          <w:color w:val="000000" w:themeColor="text1"/>
        </w:rPr>
      </w:pPr>
    </w:p>
    <w:p w:rsidR="00F61811" w:rsidRPr="00FE75F8" w:rsidRDefault="00F61811" w:rsidP="00232184">
      <w:pPr>
        <w:pStyle w:val="Sinespaciado"/>
        <w:spacing w:line="276" w:lineRule="auto"/>
        <w:jc w:val="both"/>
        <w:rPr>
          <w:rFonts w:ascii="Times New Roman" w:hAnsi="Times New Roman"/>
          <w:b/>
          <w:color w:val="000000" w:themeColor="text1"/>
          <w:sz w:val="24"/>
          <w:szCs w:val="24"/>
        </w:rPr>
      </w:pPr>
      <w:r w:rsidRPr="00FE75F8">
        <w:rPr>
          <w:rFonts w:ascii="Times New Roman" w:hAnsi="Times New Roman"/>
          <w:b/>
          <w:color w:val="000000" w:themeColor="text1"/>
          <w:sz w:val="24"/>
          <w:szCs w:val="24"/>
        </w:rPr>
        <w:t>II</w:t>
      </w:r>
      <w:r w:rsidRPr="00FE75F8">
        <w:rPr>
          <w:rFonts w:ascii="Times New Roman" w:hAnsi="Times New Roman"/>
          <w:color w:val="000000" w:themeColor="text1"/>
          <w:sz w:val="24"/>
          <w:szCs w:val="24"/>
        </w:rPr>
        <w:t xml:space="preserve">.- Por carecer la presente resolución de ulterior recurso en sede administrativa, de conformidad con los artículos 16 y 22, inciso c), de la Ley 7969, </w:t>
      </w:r>
      <w:r w:rsidRPr="00FE75F8">
        <w:rPr>
          <w:rFonts w:ascii="Times New Roman" w:hAnsi="Times New Roman"/>
          <w:i/>
          <w:color w:val="000000" w:themeColor="text1"/>
          <w:sz w:val="24"/>
          <w:szCs w:val="24"/>
        </w:rPr>
        <w:t>se da por agotada la vía administrativa</w:t>
      </w:r>
      <w:r w:rsidRPr="00FE75F8">
        <w:rPr>
          <w:rFonts w:ascii="Times New Roman" w:hAnsi="Times New Roman"/>
          <w:color w:val="000000" w:themeColor="text1"/>
          <w:sz w:val="24"/>
          <w:szCs w:val="24"/>
        </w:rPr>
        <w:t xml:space="preserve">.  </w:t>
      </w:r>
      <w:r w:rsidRPr="00FE75F8">
        <w:rPr>
          <w:rFonts w:ascii="Times New Roman" w:hAnsi="Times New Roman"/>
          <w:b/>
          <w:color w:val="000000" w:themeColor="text1"/>
          <w:sz w:val="24"/>
          <w:szCs w:val="24"/>
        </w:rPr>
        <w:t xml:space="preserve"> </w:t>
      </w:r>
    </w:p>
    <w:p w:rsidR="00F61811" w:rsidRPr="00FE75F8" w:rsidRDefault="00F61811" w:rsidP="00232184">
      <w:pPr>
        <w:pStyle w:val="Textoindependiente2"/>
        <w:tabs>
          <w:tab w:val="left" w:pos="2002"/>
        </w:tabs>
        <w:spacing w:after="0" w:line="276" w:lineRule="auto"/>
        <w:rPr>
          <w:b/>
          <w:i/>
          <w:color w:val="000000" w:themeColor="text1"/>
        </w:rPr>
      </w:pPr>
      <w:r w:rsidRPr="00FE75F8">
        <w:rPr>
          <w:b/>
          <w:i/>
          <w:color w:val="000000" w:themeColor="text1"/>
        </w:rPr>
        <w:t>NOTIFÍQUESE.</w:t>
      </w:r>
    </w:p>
    <w:p w:rsidR="00232184" w:rsidRDefault="00232184" w:rsidP="00B81A5D">
      <w:pPr>
        <w:pStyle w:val="Ttulo1"/>
        <w:spacing w:before="0" w:after="0"/>
        <w:jc w:val="center"/>
        <w:rPr>
          <w:rFonts w:ascii="Times New Roman" w:hAnsi="Times New Roman" w:cs="Times New Roman"/>
          <w:b w:val="0"/>
          <w:color w:val="000000" w:themeColor="text1"/>
          <w:sz w:val="24"/>
          <w:szCs w:val="24"/>
        </w:rPr>
      </w:pPr>
    </w:p>
    <w:p w:rsidR="00EB6A42" w:rsidRPr="00EB6A42" w:rsidRDefault="00EB6A42" w:rsidP="00EB6A42"/>
    <w:p w:rsidR="00F61811" w:rsidRPr="00FE75F8" w:rsidRDefault="00F61811" w:rsidP="009E1F69">
      <w:pPr>
        <w:pStyle w:val="Ttulo1"/>
        <w:spacing w:before="0" w:after="0"/>
        <w:jc w:val="center"/>
        <w:rPr>
          <w:rFonts w:ascii="Times New Roman" w:hAnsi="Times New Roman" w:cs="Times New Roman"/>
          <w:b w:val="0"/>
          <w:color w:val="000000" w:themeColor="text1"/>
          <w:sz w:val="24"/>
          <w:szCs w:val="24"/>
        </w:rPr>
      </w:pPr>
      <w:r w:rsidRPr="00FE75F8">
        <w:rPr>
          <w:rFonts w:ascii="Times New Roman" w:hAnsi="Times New Roman" w:cs="Times New Roman"/>
          <w:b w:val="0"/>
          <w:color w:val="000000" w:themeColor="text1"/>
          <w:sz w:val="24"/>
          <w:szCs w:val="24"/>
        </w:rPr>
        <w:t>Lic. Carlos Miguel Portuguez Méndez</w:t>
      </w:r>
    </w:p>
    <w:p w:rsidR="00F61811" w:rsidRPr="00FE75F8" w:rsidRDefault="00F61811" w:rsidP="009E1F69">
      <w:pPr>
        <w:jc w:val="center"/>
        <w:rPr>
          <w:b/>
          <w:color w:val="000000" w:themeColor="text1"/>
        </w:rPr>
      </w:pPr>
      <w:r w:rsidRPr="00FE75F8">
        <w:rPr>
          <w:b/>
          <w:color w:val="000000" w:themeColor="text1"/>
        </w:rPr>
        <w:t>Presidente</w:t>
      </w:r>
    </w:p>
    <w:p w:rsidR="003E7078" w:rsidRPr="00FE75F8" w:rsidRDefault="003E7078" w:rsidP="009E1F69">
      <w:pPr>
        <w:pStyle w:val="Sinespaciado"/>
        <w:jc w:val="both"/>
        <w:rPr>
          <w:rFonts w:ascii="Times New Roman" w:hAnsi="Times New Roman"/>
          <w:color w:val="000000" w:themeColor="text1"/>
          <w:sz w:val="24"/>
          <w:szCs w:val="24"/>
        </w:rPr>
      </w:pPr>
    </w:p>
    <w:p w:rsidR="000D68F3" w:rsidRDefault="000D68F3" w:rsidP="009E1F69">
      <w:pPr>
        <w:pStyle w:val="Sinespaciado"/>
        <w:jc w:val="both"/>
        <w:rPr>
          <w:rFonts w:ascii="Times New Roman" w:hAnsi="Times New Roman"/>
          <w:color w:val="000000" w:themeColor="text1"/>
          <w:sz w:val="24"/>
          <w:szCs w:val="24"/>
        </w:rPr>
      </w:pPr>
    </w:p>
    <w:p w:rsidR="00966EE4" w:rsidRDefault="00966EE4" w:rsidP="009E1F69">
      <w:pPr>
        <w:pStyle w:val="Sinespaciado"/>
        <w:jc w:val="both"/>
        <w:rPr>
          <w:rFonts w:ascii="Times New Roman" w:hAnsi="Times New Roman"/>
          <w:color w:val="000000" w:themeColor="text1"/>
          <w:sz w:val="24"/>
          <w:szCs w:val="24"/>
        </w:rPr>
      </w:pPr>
    </w:p>
    <w:p w:rsidR="00EB6A42" w:rsidRDefault="00EB6A42" w:rsidP="009E1F69">
      <w:pPr>
        <w:pStyle w:val="Sinespaciado"/>
        <w:jc w:val="both"/>
        <w:rPr>
          <w:rFonts w:ascii="Times New Roman" w:hAnsi="Times New Roman"/>
          <w:color w:val="000000" w:themeColor="text1"/>
          <w:sz w:val="24"/>
          <w:szCs w:val="24"/>
        </w:rPr>
      </w:pPr>
    </w:p>
    <w:p w:rsidR="00EB6A42" w:rsidRPr="00FE75F8" w:rsidRDefault="00EB6A42" w:rsidP="009E1F69">
      <w:pPr>
        <w:pStyle w:val="Sinespaciado"/>
        <w:jc w:val="both"/>
        <w:rPr>
          <w:rFonts w:ascii="Times New Roman" w:hAnsi="Times New Roman"/>
          <w:color w:val="000000" w:themeColor="text1"/>
          <w:sz w:val="24"/>
          <w:szCs w:val="24"/>
        </w:rPr>
      </w:pPr>
    </w:p>
    <w:p w:rsidR="00F61811" w:rsidRPr="00FE75F8" w:rsidRDefault="009E1F69" w:rsidP="009E1F69">
      <w:pPr>
        <w:pStyle w:val="Ttulo1"/>
        <w:spacing w:before="0" w:after="0"/>
        <w:jc w:val="both"/>
        <w:rPr>
          <w:rFonts w:ascii="Times New Roman" w:hAnsi="Times New Roman" w:cs="Times New Roman"/>
          <w:b w:val="0"/>
          <w:color w:val="000000" w:themeColor="text1"/>
          <w:sz w:val="24"/>
          <w:szCs w:val="24"/>
        </w:rPr>
      </w:pPr>
      <w:r w:rsidRPr="00FE75F8">
        <w:rPr>
          <w:rFonts w:ascii="Times New Roman" w:hAnsi="Times New Roman" w:cs="Times New Roman"/>
          <w:b w:val="0"/>
          <w:color w:val="000000" w:themeColor="text1"/>
          <w:sz w:val="24"/>
          <w:szCs w:val="24"/>
        </w:rPr>
        <w:t xml:space="preserve">          </w:t>
      </w:r>
      <w:r w:rsidRPr="00FE75F8">
        <w:rPr>
          <w:rFonts w:ascii="Times New Roman" w:hAnsi="Times New Roman" w:cs="Times New Roman"/>
          <w:b w:val="0"/>
          <w:color w:val="000000" w:themeColor="text1"/>
          <w:sz w:val="24"/>
          <w:szCs w:val="24"/>
        </w:rPr>
        <w:tab/>
        <w:t xml:space="preserve">Licda. Marta Luz Pérez Peláez </w:t>
      </w:r>
      <w:r w:rsidRPr="00FE75F8">
        <w:rPr>
          <w:rFonts w:ascii="Times New Roman" w:hAnsi="Times New Roman" w:cs="Times New Roman"/>
          <w:b w:val="0"/>
          <w:color w:val="000000" w:themeColor="text1"/>
          <w:sz w:val="24"/>
          <w:szCs w:val="24"/>
        </w:rPr>
        <w:tab/>
      </w:r>
      <w:r w:rsidRPr="00FE75F8">
        <w:rPr>
          <w:rFonts w:ascii="Times New Roman" w:hAnsi="Times New Roman" w:cs="Times New Roman"/>
          <w:b w:val="0"/>
          <w:color w:val="000000" w:themeColor="text1"/>
          <w:sz w:val="24"/>
          <w:szCs w:val="24"/>
        </w:rPr>
        <w:tab/>
      </w:r>
      <w:r w:rsidR="00F61811" w:rsidRPr="00FE75F8">
        <w:rPr>
          <w:rFonts w:ascii="Times New Roman" w:hAnsi="Times New Roman" w:cs="Times New Roman"/>
          <w:b w:val="0"/>
          <w:color w:val="000000" w:themeColor="text1"/>
          <w:sz w:val="24"/>
          <w:szCs w:val="24"/>
        </w:rPr>
        <w:t>Lic.  Mario Quesada Aguirre</w:t>
      </w:r>
      <w:r w:rsidR="00F61811" w:rsidRPr="00FE75F8">
        <w:rPr>
          <w:rFonts w:ascii="Times New Roman" w:hAnsi="Times New Roman" w:cs="Times New Roman"/>
          <w:b w:val="0"/>
          <w:color w:val="000000" w:themeColor="text1"/>
          <w:sz w:val="24"/>
          <w:szCs w:val="24"/>
        </w:rPr>
        <w:tab/>
      </w:r>
      <w:r w:rsidR="00F61811" w:rsidRPr="00FE75F8">
        <w:rPr>
          <w:rFonts w:ascii="Times New Roman" w:hAnsi="Times New Roman" w:cs="Times New Roman"/>
          <w:b w:val="0"/>
          <w:color w:val="000000" w:themeColor="text1"/>
          <w:sz w:val="24"/>
          <w:szCs w:val="24"/>
        </w:rPr>
        <w:tab/>
      </w:r>
    </w:p>
    <w:p w:rsidR="00F61811" w:rsidRPr="00FE75F8" w:rsidRDefault="00F61811" w:rsidP="009E1F69">
      <w:pPr>
        <w:jc w:val="both"/>
        <w:rPr>
          <w:b/>
          <w:color w:val="000000" w:themeColor="text1"/>
        </w:rPr>
      </w:pPr>
      <w:r w:rsidRPr="00FE75F8">
        <w:rPr>
          <w:b/>
          <w:color w:val="000000" w:themeColor="text1"/>
        </w:rPr>
        <w:t xml:space="preserve">            </w:t>
      </w:r>
      <w:r w:rsidR="009E1F69" w:rsidRPr="00FE75F8">
        <w:rPr>
          <w:b/>
          <w:color w:val="000000" w:themeColor="text1"/>
        </w:rPr>
        <w:tab/>
      </w:r>
      <w:r w:rsidRPr="00FE75F8">
        <w:rPr>
          <w:b/>
          <w:color w:val="000000" w:themeColor="text1"/>
        </w:rPr>
        <w:t xml:space="preserve">  Juez</w:t>
      </w:r>
      <w:r w:rsidR="009E1F69" w:rsidRPr="00FE75F8">
        <w:rPr>
          <w:b/>
          <w:color w:val="000000" w:themeColor="text1"/>
        </w:rPr>
        <w:t xml:space="preserve">a </w:t>
      </w:r>
      <w:r w:rsidR="009E1F69" w:rsidRPr="00FE75F8">
        <w:rPr>
          <w:b/>
          <w:color w:val="000000" w:themeColor="text1"/>
        </w:rPr>
        <w:tab/>
      </w:r>
      <w:r w:rsidR="009E1F69" w:rsidRPr="00FE75F8">
        <w:rPr>
          <w:b/>
          <w:color w:val="000000" w:themeColor="text1"/>
        </w:rPr>
        <w:tab/>
      </w:r>
      <w:r w:rsidR="009E1F69" w:rsidRPr="00FE75F8">
        <w:rPr>
          <w:b/>
          <w:color w:val="000000" w:themeColor="text1"/>
        </w:rPr>
        <w:tab/>
      </w:r>
      <w:r w:rsidR="009E1F69" w:rsidRPr="00FE75F8">
        <w:rPr>
          <w:b/>
          <w:color w:val="000000" w:themeColor="text1"/>
        </w:rPr>
        <w:tab/>
      </w:r>
      <w:r w:rsidR="009E1F69" w:rsidRPr="00FE75F8">
        <w:rPr>
          <w:b/>
          <w:color w:val="000000" w:themeColor="text1"/>
        </w:rPr>
        <w:tab/>
        <w:t xml:space="preserve">       </w:t>
      </w:r>
      <w:r w:rsidRPr="00FE75F8">
        <w:rPr>
          <w:b/>
          <w:color w:val="000000" w:themeColor="text1"/>
        </w:rPr>
        <w:t>Juez</w:t>
      </w:r>
    </w:p>
    <w:p w:rsidR="00E90848" w:rsidRPr="00FE75F8" w:rsidRDefault="00E90848" w:rsidP="009E1F69">
      <w:pPr>
        <w:jc w:val="both"/>
        <w:rPr>
          <w:color w:val="000000" w:themeColor="text1"/>
        </w:rPr>
      </w:pPr>
    </w:p>
    <w:sectPr w:rsidR="00E90848" w:rsidRPr="00FE75F8" w:rsidSect="001D60E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102" w:rsidRDefault="00617102" w:rsidP="00D70CE5">
      <w:r>
        <w:separator/>
      </w:r>
    </w:p>
  </w:endnote>
  <w:endnote w:type="continuationSeparator" w:id="0">
    <w:p w:rsidR="00617102" w:rsidRDefault="00617102" w:rsidP="00D7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102" w:rsidRDefault="00617102" w:rsidP="00D70CE5">
      <w:r>
        <w:separator/>
      </w:r>
    </w:p>
  </w:footnote>
  <w:footnote w:type="continuationSeparator" w:id="0">
    <w:p w:rsidR="00617102" w:rsidRDefault="00617102" w:rsidP="00D70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25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1582E4A"/>
    <w:multiLevelType w:val="hybridMultilevel"/>
    <w:tmpl w:val="FB00BEDC"/>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2" w15:restartNumberingAfterBreak="0">
    <w:nsid w:val="02DC15A4"/>
    <w:multiLevelType w:val="singleLevel"/>
    <w:tmpl w:val="F93AE370"/>
    <w:lvl w:ilvl="0">
      <w:start w:val="1"/>
      <w:numFmt w:val="upperLetter"/>
      <w:lvlText w:val="%1)"/>
      <w:lvlJc w:val="left"/>
      <w:pPr>
        <w:tabs>
          <w:tab w:val="num" w:pos="1728"/>
        </w:tabs>
        <w:ind w:left="1728" w:hanging="360"/>
      </w:pPr>
      <w:rPr>
        <w:rFonts w:ascii="Times New Roman" w:hAnsi="Times New Roman" w:cs="Times New Roman" w:hint="default"/>
        <w:b/>
        <w:bCs/>
        <w:snapToGrid/>
        <w:sz w:val="18"/>
        <w:szCs w:val="18"/>
      </w:rPr>
    </w:lvl>
  </w:abstractNum>
  <w:abstractNum w:abstractNumId="3" w15:restartNumberingAfterBreak="0">
    <w:nsid w:val="033695AA"/>
    <w:multiLevelType w:val="singleLevel"/>
    <w:tmpl w:val="701D18DD"/>
    <w:lvl w:ilvl="0">
      <w:start w:val="1"/>
      <w:numFmt w:val="decimal"/>
      <w:lvlText w:val="%1."/>
      <w:lvlJc w:val="left"/>
      <w:pPr>
        <w:tabs>
          <w:tab w:val="num" w:pos="360"/>
        </w:tabs>
        <w:ind w:left="360" w:hanging="360"/>
      </w:pPr>
      <w:rPr>
        <w:rFonts w:ascii="Arial" w:hAnsi="Arial" w:cs="Arial"/>
        <w:snapToGrid/>
        <w:sz w:val="19"/>
        <w:szCs w:val="19"/>
      </w:rPr>
    </w:lvl>
  </w:abstractNum>
  <w:abstractNum w:abstractNumId="4" w15:restartNumberingAfterBreak="0">
    <w:nsid w:val="03888D6A"/>
    <w:multiLevelType w:val="singleLevel"/>
    <w:tmpl w:val="3223832D"/>
    <w:lvl w:ilvl="0">
      <w:numFmt w:val="bullet"/>
      <w:lvlText w:val="·"/>
      <w:lvlJc w:val="left"/>
      <w:pPr>
        <w:tabs>
          <w:tab w:val="num" w:pos="1512"/>
        </w:tabs>
        <w:ind w:left="1512" w:hanging="360"/>
      </w:pPr>
      <w:rPr>
        <w:rFonts w:ascii="Symbol" w:hAnsi="Symbol" w:cs="Symbol"/>
        <w:snapToGrid/>
        <w:sz w:val="24"/>
        <w:szCs w:val="24"/>
      </w:rPr>
    </w:lvl>
  </w:abstractNum>
  <w:abstractNum w:abstractNumId="5" w15:restartNumberingAfterBreak="0">
    <w:nsid w:val="04D763C0"/>
    <w:multiLevelType w:val="singleLevel"/>
    <w:tmpl w:val="9AA89FD0"/>
    <w:lvl w:ilvl="0">
      <w:start w:val="1"/>
      <w:numFmt w:val="lowerLetter"/>
      <w:lvlText w:val="%1)"/>
      <w:lvlJc w:val="left"/>
      <w:pPr>
        <w:tabs>
          <w:tab w:val="num" w:pos="2376"/>
        </w:tabs>
        <w:ind w:left="1584"/>
      </w:pPr>
      <w:rPr>
        <w:rFonts w:ascii="Times New Roman" w:hAnsi="Times New Roman" w:cs="Times New Roman" w:hint="default"/>
        <w:i/>
        <w:iCs/>
        <w:snapToGrid/>
        <w:spacing w:val="7"/>
        <w:sz w:val="19"/>
        <w:szCs w:val="19"/>
      </w:rPr>
    </w:lvl>
  </w:abstractNum>
  <w:abstractNum w:abstractNumId="6"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06B3D503"/>
    <w:multiLevelType w:val="singleLevel"/>
    <w:tmpl w:val="C80AE00C"/>
    <w:lvl w:ilvl="0">
      <w:start w:val="1"/>
      <w:numFmt w:val="lowerLetter"/>
      <w:lvlText w:val="%1)"/>
      <w:lvlJc w:val="left"/>
      <w:pPr>
        <w:tabs>
          <w:tab w:val="num" w:pos="720"/>
        </w:tabs>
        <w:ind w:left="576"/>
      </w:pPr>
      <w:rPr>
        <w:rFonts w:ascii="Times New Roman" w:hAnsi="Times New Roman" w:cs="Times New Roman" w:hint="default"/>
        <w:b/>
        <w:bCs/>
        <w:i/>
        <w:iCs/>
        <w:snapToGrid/>
        <w:spacing w:val="24"/>
        <w:sz w:val="19"/>
        <w:szCs w:val="19"/>
      </w:rPr>
    </w:lvl>
  </w:abstractNum>
  <w:abstractNum w:abstractNumId="8" w15:restartNumberingAfterBreak="0">
    <w:nsid w:val="07CBAFBE"/>
    <w:multiLevelType w:val="singleLevel"/>
    <w:tmpl w:val="B3B4B50C"/>
    <w:lvl w:ilvl="0">
      <w:start w:val="1"/>
      <w:numFmt w:val="lowerLetter"/>
      <w:lvlText w:val="%1-"/>
      <w:lvlJc w:val="left"/>
      <w:pPr>
        <w:tabs>
          <w:tab w:val="num" w:pos="1008"/>
        </w:tabs>
        <w:ind w:firstLine="792"/>
      </w:pPr>
      <w:rPr>
        <w:i w:val="0"/>
        <w:snapToGrid/>
        <w:sz w:val="20"/>
        <w:szCs w:val="20"/>
      </w:rPr>
    </w:lvl>
  </w:abstractNum>
  <w:abstractNum w:abstractNumId="9" w15:restartNumberingAfterBreak="0">
    <w:nsid w:val="0ABA2C6F"/>
    <w:multiLevelType w:val="singleLevel"/>
    <w:tmpl w:val="BC4C45EE"/>
    <w:lvl w:ilvl="0">
      <w:start w:val="1"/>
      <w:numFmt w:val="lowerLetter"/>
      <w:lvlText w:val="%1)"/>
      <w:legacy w:legacy="1" w:legacySpace="0" w:legacyIndent="360"/>
      <w:lvlJc w:val="left"/>
      <w:pPr>
        <w:ind w:left="360" w:hanging="360"/>
      </w:pPr>
      <w:rPr>
        <w:rFonts w:cs="Times New Roman"/>
      </w:rPr>
    </w:lvl>
  </w:abstractNum>
  <w:abstractNum w:abstractNumId="10" w15:restartNumberingAfterBreak="0">
    <w:nsid w:val="0B834406"/>
    <w:multiLevelType w:val="hybridMultilevel"/>
    <w:tmpl w:val="870085C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51C011C"/>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151D31EA"/>
    <w:multiLevelType w:val="hybridMultilevel"/>
    <w:tmpl w:val="149608BC"/>
    <w:lvl w:ilvl="0" w:tplc="0C0A0001">
      <w:start w:val="1"/>
      <w:numFmt w:val="bullet"/>
      <w:lvlText w:val=""/>
      <w:lvlJc w:val="left"/>
      <w:pPr>
        <w:tabs>
          <w:tab w:val="num" w:pos="720"/>
        </w:tabs>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187B4C25"/>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1E054B1C"/>
    <w:multiLevelType w:val="hybridMultilevel"/>
    <w:tmpl w:val="CBA29C4A"/>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5" w15:restartNumberingAfterBreak="0">
    <w:nsid w:val="1E403AB5"/>
    <w:multiLevelType w:val="hybridMultilevel"/>
    <w:tmpl w:val="5B30D00C"/>
    <w:lvl w:ilvl="0" w:tplc="D98672B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1F095813"/>
    <w:multiLevelType w:val="hybridMultilevel"/>
    <w:tmpl w:val="BE02D540"/>
    <w:lvl w:ilvl="0" w:tplc="140A000F">
      <w:start w:val="1"/>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2385500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2A5252C5"/>
    <w:multiLevelType w:val="hybridMultilevel"/>
    <w:tmpl w:val="178A6DA8"/>
    <w:lvl w:ilvl="0" w:tplc="0C0A000F">
      <w:start w:val="1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E605E42"/>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0AB4950"/>
    <w:multiLevelType w:val="multilevel"/>
    <w:tmpl w:val="7B2253D8"/>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15:restartNumberingAfterBreak="0">
    <w:nsid w:val="31C34F42"/>
    <w:multiLevelType w:val="hybridMultilevel"/>
    <w:tmpl w:val="9A9CBE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E982119"/>
    <w:multiLevelType w:val="hybridMultilevel"/>
    <w:tmpl w:val="F0D8539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3F833A04"/>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79C71CF"/>
    <w:multiLevelType w:val="singleLevel"/>
    <w:tmpl w:val="0C0A0001"/>
    <w:lvl w:ilvl="0">
      <w:start w:val="2"/>
      <w:numFmt w:val="bullet"/>
      <w:lvlText w:val=""/>
      <w:lvlJc w:val="left"/>
      <w:pPr>
        <w:tabs>
          <w:tab w:val="num" w:pos="360"/>
        </w:tabs>
        <w:ind w:left="360" w:hanging="360"/>
      </w:pPr>
      <w:rPr>
        <w:rFonts w:ascii="Symbol" w:hAnsi="Symbol" w:hint="default"/>
      </w:rPr>
    </w:lvl>
  </w:abstractNum>
  <w:abstractNum w:abstractNumId="26" w15:restartNumberingAfterBreak="0">
    <w:nsid w:val="492E3F46"/>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4D340216"/>
    <w:multiLevelType w:val="singleLevel"/>
    <w:tmpl w:val="B3B4B50C"/>
    <w:lvl w:ilvl="0">
      <w:start w:val="1"/>
      <w:numFmt w:val="lowerLetter"/>
      <w:lvlText w:val="%1-"/>
      <w:lvlJc w:val="left"/>
      <w:pPr>
        <w:tabs>
          <w:tab w:val="num" w:pos="1008"/>
        </w:tabs>
        <w:ind w:firstLine="792"/>
      </w:pPr>
      <w:rPr>
        <w:i w:val="0"/>
        <w:snapToGrid/>
        <w:sz w:val="20"/>
        <w:szCs w:val="20"/>
      </w:rPr>
    </w:lvl>
  </w:abstractNum>
  <w:abstractNum w:abstractNumId="28" w15:restartNumberingAfterBreak="0">
    <w:nsid w:val="51ED4A60"/>
    <w:multiLevelType w:val="hybridMultilevel"/>
    <w:tmpl w:val="E774E1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58052B7"/>
    <w:multiLevelType w:val="hybridMultilevel"/>
    <w:tmpl w:val="E5ACA15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60F60580"/>
    <w:multiLevelType w:val="hybridMultilevel"/>
    <w:tmpl w:val="5C26B2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40426D0"/>
    <w:multiLevelType w:val="multilevel"/>
    <w:tmpl w:val="4FD63DB6"/>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15:restartNumberingAfterBreak="0">
    <w:nsid w:val="730C6AA1"/>
    <w:multiLevelType w:val="hybridMultilevel"/>
    <w:tmpl w:val="9EE4FA9A"/>
    <w:lvl w:ilvl="0" w:tplc="0C0A0001">
      <w:start w:val="3"/>
      <w:numFmt w:val="lowerLetter"/>
      <w:lvlText w:val="%1)"/>
      <w:lvlJc w:val="left"/>
      <w:pPr>
        <w:tabs>
          <w:tab w:val="num" w:pos="1620"/>
        </w:tabs>
        <w:ind w:left="1620" w:hanging="360"/>
      </w:pPr>
      <w:rPr>
        <w:rFonts w:hint="default"/>
        <w:b w:val="0"/>
        <w:i/>
        <w:sz w:val="22"/>
      </w:rPr>
    </w:lvl>
    <w:lvl w:ilvl="1" w:tplc="0C0A0003" w:tentative="1">
      <w:start w:val="1"/>
      <w:numFmt w:val="lowerLetter"/>
      <w:lvlText w:val="%2."/>
      <w:lvlJc w:val="left"/>
      <w:pPr>
        <w:tabs>
          <w:tab w:val="num" w:pos="2340"/>
        </w:tabs>
        <w:ind w:left="2340" w:hanging="360"/>
      </w:pPr>
    </w:lvl>
    <w:lvl w:ilvl="2" w:tplc="0C0A0005" w:tentative="1">
      <w:start w:val="1"/>
      <w:numFmt w:val="lowerRoman"/>
      <w:lvlText w:val="%3."/>
      <w:lvlJc w:val="right"/>
      <w:pPr>
        <w:tabs>
          <w:tab w:val="num" w:pos="3060"/>
        </w:tabs>
        <w:ind w:left="3060" w:hanging="180"/>
      </w:pPr>
    </w:lvl>
    <w:lvl w:ilvl="3" w:tplc="0C0A0001" w:tentative="1">
      <w:start w:val="1"/>
      <w:numFmt w:val="decimal"/>
      <w:lvlText w:val="%4."/>
      <w:lvlJc w:val="left"/>
      <w:pPr>
        <w:tabs>
          <w:tab w:val="num" w:pos="3780"/>
        </w:tabs>
        <w:ind w:left="3780" w:hanging="360"/>
      </w:pPr>
    </w:lvl>
    <w:lvl w:ilvl="4" w:tplc="0C0A0003" w:tentative="1">
      <w:start w:val="1"/>
      <w:numFmt w:val="lowerLetter"/>
      <w:lvlText w:val="%5."/>
      <w:lvlJc w:val="left"/>
      <w:pPr>
        <w:tabs>
          <w:tab w:val="num" w:pos="4500"/>
        </w:tabs>
        <w:ind w:left="4500" w:hanging="360"/>
      </w:pPr>
    </w:lvl>
    <w:lvl w:ilvl="5" w:tplc="0C0A0005" w:tentative="1">
      <w:start w:val="1"/>
      <w:numFmt w:val="lowerRoman"/>
      <w:lvlText w:val="%6."/>
      <w:lvlJc w:val="right"/>
      <w:pPr>
        <w:tabs>
          <w:tab w:val="num" w:pos="5220"/>
        </w:tabs>
        <w:ind w:left="5220" w:hanging="180"/>
      </w:pPr>
    </w:lvl>
    <w:lvl w:ilvl="6" w:tplc="0C0A0001" w:tentative="1">
      <w:start w:val="1"/>
      <w:numFmt w:val="decimal"/>
      <w:lvlText w:val="%7."/>
      <w:lvlJc w:val="left"/>
      <w:pPr>
        <w:tabs>
          <w:tab w:val="num" w:pos="5940"/>
        </w:tabs>
        <w:ind w:left="5940" w:hanging="360"/>
      </w:pPr>
    </w:lvl>
    <w:lvl w:ilvl="7" w:tplc="0C0A0003" w:tentative="1">
      <w:start w:val="1"/>
      <w:numFmt w:val="lowerLetter"/>
      <w:lvlText w:val="%8."/>
      <w:lvlJc w:val="left"/>
      <w:pPr>
        <w:tabs>
          <w:tab w:val="num" w:pos="6660"/>
        </w:tabs>
        <w:ind w:left="6660" w:hanging="360"/>
      </w:pPr>
    </w:lvl>
    <w:lvl w:ilvl="8" w:tplc="0C0A0005" w:tentative="1">
      <w:start w:val="1"/>
      <w:numFmt w:val="lowerRoman"/>
      <w:lvlText w:val="%9."/>
      <w:lvlJc w:val="right"/>
      <w:pPr>
        <w:tabs>
          <w:tab w:val="num" w:pos="7380"/>
        </w:tabs>
        <w:ind w:left="7380" w:hanging="180"/>
      </w:pPr>
    </w:lvl>
  </w:abstractNum>
  <w:abstractNum w:abstractNumId="33" w15:restartNumberingAfterBreak="0">
    <w:nsid w:val="7D0B6D53"/>
    <w:multiLevelType w:val="hybridMultilevel"/>
    <w:tmpl w:val="D58A880C"/>
    <w:lvl w:ilvl="0" w:tplc="140A0001">
      <w:start w:val="1"/>
      <w:numFmt w:val="bullet"/>
      <w:lvlText w:val=""/>
      <w:lvlJc w:val="left"/>
      <w:pPr>
        <w:ind w:left="720" w:hanging="360"/>
      </w:pPr>
      <w:rPr>
        <w:rFonts w:ascii="Symbol" w:hAnsi="Symbol"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0"/>
  </w:num>
  <w:num w:numId="2">
    <w:abstractNumId w:val="17"/>
  </w:num>
  <w:num w:numId="3">
    <w:abstractNumId w:val="29"/>
  </w:num>
  <w:num w:numId="4">
    <w:abstractNumId w:val="6"/>
  </w:num>
  <w:num w:numId="5">
    <w:abstractNumId w:val="24"/>
  </w:num>
  <w:num w:numId="6">
    <w:abstractNumId w:val="10"/>
  </w:num>
  <w:num w:numId="7">
    <w:abstractNumId w:val="11"/>
  </w:num>
  <w:num w:numId="8">
    <w:abstractNumId w:val="13"/>
  </w:num>
  <w:num w:numId="9">
    <w:abstractNumId w:val="2"/>
  </w:num>
  <w:num w:numId="10">
    <w:abstractNumId w:val="7"/>
  </w:num>
  <w:num w:numId="11">
    <w:abstractNumId w:val="7"/>
    <w:lvlOverride w:ilvl="0">
      <w:lvl w:ilvl="0">
        <w:numFmt w:val="lowerLetter"/>
        <w:lvlText w:val="%1)"/>
        <w:lvlJc w:val="left"/>
        <w:pPr>
          <w:tabs>
            <w:tab w:val="num" w:pos="1368"/>
          </w:tabs>
          <w:ind w:left="576"/>
        </w:pPr>
        <w:rPr>
          <w:rFonts w:ascii="Times New Roman" w:hAnsi="Times New Roman" w:cs="Times New Roman" w:hint="default"/>
          <w:b/>
          <w:bCs/>
          <w:i/>
          <w:iCs/>
          <w:snapToGrid/>
          <w:spacing w:val="4"/>
          <w:sz w:val="19"/>
          <w:szCs w:val="19"/>
        </w:rPr>
      </w:lvl>
    </w:lvlOverride>
  </w:num>
  <w:num w:numId="12">
    <w:abstractNumId w:val="5"/>
  </w:num>
  <w:num w:numId="13">
    <w:abstractNumId w:val="3"/>
  </w:num>
  <w:num w:numId="14">
    <w:abstractNumId w:val="0"/>
  </w:num>
  <w:num w:numId="15">
    <w:abstractNumId w:val="14"/>
  </w:num>
  <w:num w:numId="16">
    <w:abstractNumId w:val="32"/>
  </w:num>
  <w:num w:numId="17">
    <w:abstractNumId w:val="22"/>
  </w:num>
  <w:num w:numId="18">
    <w:abstractNumId w:val="28"/>
  </w:num>
  <w:num w:numId="19">
    <w:abstractNumId w:val="30"/>
  </w:num>
  <w:num w:numId="20">
    <w:abstractNumId w:val="4"/>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6"/>
  </w:num>
  <w:num w:numId="24">
    <w:abstractNumId w:val="8"/>
  </w:num>
  <w:num w:numId="25">
    <w:abstractNumId w:val="23"/>
  </w:num>
  <w:num w:numId="26">
    <w:abstractNumId w:val="27"/>
  </w:num>
  <w:num w:numId="27">
    <w:abstractNumId w:val="33"/>
  </w:num>
  <w:num w:numId="28">
    <w:abstractNumId w:val="26"/>
  </w:num>
  <w:num w:numId="29">
    <w:abstractNumId w:val="1"/>
  </w:num>
  <w:num w:numId="30">
    <w:abstractNumId w:val="18"/>
  </w:num>
  <w:num w:numId="31">
    <w:abstractNumId w:val="15"/>
  </w:num>
  <w:num w:numId="32">
    <w:abstractNumId w:val="9"/>
  </w:num>
  <w:num w:numId="33">
    <w:abstractNumId w:val="31"/>
  </w:num>
  <w:num w:numId="34">
    <w:abstractNumId w:val="21"/>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11"/>
    <w:rsid w:val="00003D27"/>
    <w:rsid w:val="00012532"/>
    <w:rsid w:val="0001382C"/>
    <w:rsid w:val="00014001"/>
    <w:rsid w:val="0003124B"/>
    <w:rsid w:val="00037331"/>
    <w:rsid w:val="00044CC9"/>
    <w:rsid w:val="00045D37"/>
    <w:rsid w:val="0004706B"/>
    <w:rsid w:val="00052EBD"/>
    <w:rsid w:val="0005496F"/>
    <w:rsid w:val="000664CF"/>
    <w:rsid w:val="00067ABE"/>
    <w:rsid w:val="00070F97"/>
    <w:rsid w:val="000738BD"/>
    <w:rsid w:val="0008482C"/>
    <w:rsid w:val="000A182A"/>
    <w:rsid w:val="000B2252"/>
    <w:rsid w:val="000B35E8"/>
    <w:rsid w:val="000B546E"/>
    <w:rsid w:val="000B789C"/>
    <w:rsid w:val="000D0443"/>
    <w:rsid w:val="000D3CAD"/>
    <w:rsid w:val="000D4BFC"/>
    <w:rsid w:val="000D68F3"/>
    <w:rsid w:val="000E37EE"/>
    <w:rsid w:val="001025D6"/>
    <w:rsid w:val="00120E83"/>
    <w:rsid w:val="00121C68"/>
    <w:rsid w:val="001512FF"/>
    <w:rsid w:val="001540E5"/>
    <w:rsid w:val="00154A44"/>
    <w:rsid w:val="001638E0"/>
    <w:rsid w:val="001640E1"/>
    <w:rsid w:val="001700F5"/>
    <w:rsid w:val="00171CAF"/>
    <w:rsid w:val="00181058"/>
    <w:rsid w:val="001811B7"/>
    <w:rsid w:val="001913DE"/>
    <w:rsid w:val="001A089E"/>
    <w:rsid w:val="001B18C1"/>
    <w:rsid w:val="001B5DA0"/>
    <w:rsid w:val="001C5A50"/>
    <w:rsid w:val="001C5DF3"/>
    <w:rsid w:val="001D60E3"/>
    <w:rsid w:val="001D79C6"/>
    <w:rsid w:val="001E4F1D"/>
    <w:rsid w:val="001E58BF"/>
    <w:rsid w:val="001F1337"/>
    <w:rsid w:val="001F46B2"/>
    <w:rsid w:val="001F4C77"/>
    <w:rsid w:val="001F5C5F"/>
    <w:rsid w:val="00205EFD"/>
    <w:rsid w:val="00207AF3"/>
    <w:rsid w:val="002150AB"/>
    <w:rsid w:val="0023175E"/>
    <w:rsid w:val="00232184"/>
    <w:rsid w:val="00237074"/>
    <w:rsid w:val="0024424C"/>
    <w:rsid w:val="00246443"/>
    <w:rsid w:val="00246C4F"/>
    <w:rsid w:val="00254B8F"/>
    <w:rsid w:val="00255F35"/>
    <w:rsid w:val="0026233F"/>
    <w:rsid w:val="0027175F"/>
    <w:rsid w:val="00274848"/>
    <w:rsid w:val="0027662C"/>
    <w:rsid w:val="00283B61"/>
    <w:rsid w:val="00290763"/>
    <w:rsid w:val="00295CD8"/>
    <w:rsid w:val="002A0B7E"/>
    <w:rsid w:val="002A71AC"/>
    <w:rsid w:val="002B3940"/>
    <w:rsid w:val="002B7451"/>
    <w:rsid w:val="002C0199"/>
    <w:rsid w:val="002C2375"/>
    <w:rsid w:val="002C285C"/>
    <w:rsid w:val="002C2D60"/>
    <w:rsid w:val="002E355A"/>
    <w:rsid w:val="002E40E0"/>
    <w:rsid w:val="002F0DA3"/>
    <w:rsid w:val="002F17A0"/>
    <w:rsid w:val="00312184"/>
    <w:rsid w:val="00316369"/>
    <w:rsid w:val="003214E7"/>
    <w:rsid w:val="003249C9"/>
    <w:rsid w:val="00330367"/>
    <w:rsid w:val="003575CB"/>
    <w:rsid w:val="0036325F"/>
    <w:rsid w:val="00366A8B"/>
    <w:rsid w:val="00375757"/>
    <w:rsid w:val="00383B77"/>
    <w:rsid w:val="003A17D0"/>
    <w:rsid w:val="003A4745"/>
    <w:rsid w:val="003A6542"/>
    <w:rsid w:val="003B1559"/>
    <w:rsid w:val="003B7AD8"/>
    <w:rsid w:val="003C139B"/>
    <w:rsid w:val="003C48C8"/>
    <w:rsid w:val="003E7078"/>
    <w:rsid w:val="003F1AFA"/>
    <w:rsid w:val="00412F06"/>
    <w:rsid w:val="00416203"/>
    <w:rsid w:val="0042076A"/>
    <w:rsid w:val="004230C1"/>
    <w:rsid w:val="00424308"/>
    <w:rsid w:val="0042760F"/>
    <w:rsid w:val="004277C3"/>
    <w:rsid w:val="00427B05"/>
    <w:rsid w:val="004360AF"/>
    <w:rsid w:val="00442C89"/>
    <w:rsid w:val="00450A26"/>
    <w:rsid w:val="004622B3"/>
    <w:rsid w:val="00472768"/>
    <w:rsid w:val="0048729B"/>
    <w:rsid w:val="00491D6F"/>
    <w:rsid w:val="00492232"/>
    <w:rsid w:val="0049265B"/>
    <w:rsid w:val="004960E9"/>
    <w:rsid w:val="004C2658"/>
    <w:rsid w:val="004C27AD"/>
    <w:rsid w:val="004C2A2D"/>
    <w:rsid w:val="004C4D3F"/>
    <w:rsid w:val="004E203C"/>
    <w:rsid w:val="004E608C"/>
    <w:rsid w:val="00500F59"/>
    <w:rsid w:val="00513AAB"/>
    <w:rsid w:val="00513EC5"/>
    <w:rsid w:val="00516C4F"/>
    <w:rsid w:val="005172E3"/>
    <w:rsid w:val="00533EFF"/>
    <w:rsid w:val="00537D57"/>
    <w:rsid w:val="00541C39"/>
    <w:rsid w:val="00545AC7"/>
    <w:rsid w:val="0055293E"/>
    <w:rsid w:val="005530E0"/>
    <w:rsid w:val="00561333"/>
    <w:rsid w:val="005624BF"/>
    <w:rsid w:val="0056654F"/>
    <w:rsid w:val="00582AFA"/>
    <w:rsid w:val="00585DE3"/>
    <w:rsid w:val="00585E70"/>
    <w:rsid w:val="005A0082"/>
    <w:rsid w:val="005C1E3E"/>
    <w:rsid w:val="005C5323"/>
    <w:rsid w:val="005D7C5F"/>
    <w:rsid w:val="005E44BD"/>
    <w:rsid w:val="005F6AA9"/>
    <w:rsid w:val="006032F3"/>
    <w:rsid w:val="00610F64"/>
    <w:rsid w:val="00617102"/>
    <w:rsid w:val="006249B6"/>
    <w:rsid w:val="00625E70"/>
    <w:rsid w:val="0062622B"/>
    <w:rsid w:val="00626493"/>
    <w:rsid w:val="006345F1"/>
    <w:rsid w:val="00667CED"/>
    <w:rsid w:val="00667DAD"/>
    <w:rsid w:val="006771B8"/>
    <w:rsid w:val="0068376D"/>
    <w:rsid w:val="00684251"/>
    <w:rsid w:val="006847B8"/>
    <w:rsid w:val="006910D7"/>
    <w:rsid w:val="006A0A43"/>
    <w:rsid w:val="006A4D10"/>
    <w:rsid w:val="006A6863"/>
    <w:rsid w:val="006A71FF"/>
    <w:rsid w:val="006B29B2"/>
    <w:rsid w:val="006D1685"/>
    <w:rsid w:val="006D6693"/>
    <w:rsid w:val="006E5110"/>
    <w:rsid w:val="006F6847"/>
    <w:rsid w:val="007126EA"/>
    <w:rsid w:val="00717859"/>
    <w:rsid w:val="0071785B"/>
    <w:rsid w:val="00720625"/>
    <w:rsid w:val="00765C59"/>
    <w:rsid w:val="00767BEC"/>
    <w:rsid w:val="00771700"/>
    <w:rsid w:val="0077253B"/>
    <w:rsid w:val="007879E0"/>
    <w:rsid w:val="007A332A"/>
    <w:rsid w:val="007A5FFD"/>
    <w:rsid w:val="007B147E"/>
    <w:rsid w:val="007C0468"/>
    <w:rsid w:val="007C5DC5"/>
    <w:rsid w:val="007C7C20"/>
    <w:rsid w:val="007D6C33"/>
    <w:rsid w:val="007E74EE"/>
    <w:rsid w:val="007F3A83"/>
    <w:rsid w:val="00800EEC"/>
    <w:rsid w:val="00802E0D"/>
    <w:rsid w:val="00805301"/>
    <w:rsid w:val="00816445"/>
    <w:rsid w:val="0082492F"/>
    <w:rsid w:val="00826781"/>
    <w:rsid w:val="00830242"/>
    <w:rsid w:val="008345EB"/>
    <w:rsid w:val="00845B07"/>
    <w:rsid w:val="00861AAA"/>
    <w:rsid w:val="00881B01"/>
    <w:rsid w:val="00886AEC"/>
    <w:rsid w:val="00887E00"/>
    <w:rsid w:val="00890BD2"/>
    <w:rsid w:val="008A6F67"/>
    <w:rsid w:val="008B1BB5"/>
    <w:rsid w:val="008B1F39"/>
    <w:rsid w:val="008B3FD1"/>
    <w:rsid w:val="008B5B2E"/>
    <w:rsid w:val="008C4BCE"/>
    <w:rsid w:val="008C5CB9"/>
    <w:rsid w:val="008D13B0"/>
    <w:rsid w:val="008E0B52"/>
    <w:rsid w:val="008E0E4E"/>
    <w:rsid w:val="008F3405"/>
    <w:rsid w:val="00900193"/>
    <w:rsid w:val="0091098D"/>
    <w:rsid w:val="00925E05"/>
    <w:rsid w:val="00935750"/>
    <w:rsid w:val="009457EC"/>
    <w:rsid w:val="00946C7C"/>
    <w:rsid w:val="00951B0A"/>
    <w:rsid w:val="00957B20"/>
    <w:rsid w:val="00961C01"/>
    <w:rsid w:val="00962EEF"/>
    <w:rsid w:val="00966EE4"/>
    <w:rsid w:val="00996E50"/>
    <w:rsid w:val="009A347C"/>
    <w:rsid w:val="009A3AA7"/>
    <w:rsid w:val="009A6993"/>
    <w:rsid w:val="009C52E1"/>
    <w:rsid w:val="009C59C0"/>
    <w:rsid w:val="009D2F66"/>
    <w:rsid w:val="009D53A1"/>
    <w:rsid w:val="009D6492"/>
    <w:rsid w:val="009E1F69"/>
    <w:rsid w:val="009E6E51"/>
    <w:rsid w:val="009F01F5"/>
    <w:rsid w:val="009F3C99"/>
    <w:rsid w:val="009F4C0B"/>
    <w:rsid w:val="00A01869"/>
    <w:rsid w:val="00A023CA"/>
    <w:rsid w:val="00A269B9"/>
    <w:rsid w:val="00A313F8"/>
    <w:rsid w:val="00A314CE"/>
    <w:rsid w:val="00A372DB"/>
    <w:rsid w:val="00A502AE"/>
    <w:rsid w:val="00A9063B"/>
    <w:rsid w:val="00AA0C98"/>
    <w:rsid w:val="00AB2D21"/>
    <w:rsid w:val="00AB30C5"/>
    <w:rsid w:val="00AB6422"/>
    <w:rsid w:val="00AC16FA"/>
    <w:rsid w:val="00AC2CB4"/>
    <w:rsid w:val="00AC4A27"/>
    <w:rsid w:val="00AF4B72"/>
    <w:rsid w:val="00AF6A9F"/>
    <w:rsid w:val="00B0394F"/>
    <w:rsid w:val="00B03D52"/>
    <w:rsid w:val="00B10BFE"/>
    <w:rsid w:val="00B3490D"/>
    <w:rsid w:val="00B359AC"/>
    <w:rsid w:val="00B47606"/>
    <w:rsid w:val="00B542C5"/>
    <w:rsid w:val="00B548C4"/>
    <w:rsid w:val="00B716B3"/>
    <w:rsid w:val="00B81A5D"/>
    <w:rsid w:val="00B8626A"/>
    <w:rsid w:val="00B87B2B"/>
    <w:rsid w:val="00B91B85"/>
    <w:rsid w:val="00B933B0"/>
    <w:rsid w:val="00B944A9"/>
    <w:rsid w:val="00B96E69"/>
    <w:rsid w:val="00BA6ABC"/>
    <w:rsid w:val="00BB27C1"/>
    <w:rsid w:val="00BB47A1"/>
    <w:rsid w:val="00BC326D"/>
    <w:rsid w:val="00BC3E2E"/>
    <w:rsid w:val="00BC64F6"/>
    <w:rsid w:val="00BE043C"/>
    <w:rsid w:val="00BE0B14"/>
    <w:rsid w:val="00BE1190"/>
    <w:rsid w:val="00BF0FEE"/>
    <w:rsid w:val="00BF15B2"/>
    <w:rsid w:val="00C01C6A"/>
    <w:rsid w:val="00C1225A"/>
    <w:rsid w:val="00C1663E"/>
    <w:rsid w:val="00C20F3B"/>
    <w:rsid w:val="00C33D04"/>
    <w:rsid w:val="00C37381"/>
    <w:rsid w:val="00C37969"/>
    <w:rsid w:val="00C43BA8"/>
    <w:rsid w:val="00C625B8"/>
    <w:rsid w:val="00C653DC"/>
    <w:rsid w:val="00C93055"/>
    <w:rsid w:val="00C944FF"/>
    <w:rsid w:val="00C964A0"/>
    <w:rsid w:val="00CA3B2B"/>
    <w:rsid w:val="00CA69F4"/>
    <w:rsid w:val="00CC2802"/>
    <w:rsid w:val="00CC53DC"/>
    <w:rsid w:val="00CD7204"/>
    <w:rsid w:val="00CD7470"/>
    <w:rsid w:val="00CE5EFD"/>
    <w:rsid w:val="00D011C9"/>
    <w:rsid w:val="00D02BF9"/>
    <w:rsid w:val="00D118F1"/>
    <w:rsid w:val="00D11B62"/>
    <w:rsid w:val="00D175D0"/>
    <w:rsid w:val="00D17C39"/>
    <w:rsid w:val="00D22EFD"/>
    <w:rsid w:val="00D25A48"/>
    <w:rsid w:val="00D2784B"/>
    <w:rsid w:val="00D30B28"/>
    <w:rsid w:val="00D554A5"/>
    <w:rsid w:val="00D70CE5"/>
    <w:rsid w:val="00D72299"/>
    <w:rsid w:val="00D72BDA"/>
    <w:rsid w:val="00D81C69"/>
    <w:rsid w:val="00D84BB9"/>
    <w:rsid w:val="00D97FC4"/>
    <w:rsid w:val="00DB792A"/>
    <w:rsid w:val="00DC503B"/>
    <w:rsid w:val="00DC62C8"/>
    <w:rsid w:val="00DC6542"/>
    <w:rsid w:val="00DC73CE"/>
    <w:rsid w:val="00DD5FD6"/>
    <w:rsid w:val="00DE0AF1"/>
    <w:rsid w:val="00E036E3"/>
    <w:rsid w:val="00E03978"/>
    <w:rsid w:val="00E14523"/>
    <w:rsid w:val="00E16C4D"/>
    <w:rsid w:val="00E172E5"/>
    <w:rsid w:val="00E279E1"/>
    <w:rsid w:val="00E5160C"/>
    <w:rsid w:val="00E52029"/>
    <w:rsid w:val="00E52C46"/>
    <w:rsid w:val="00E52D50"/>
    <w:rsid w:val="00E54230"/>
    <w:rsid w:val="00E544D0"/>
    <w:rsid w:val="00E5572B"/>
    <w:rsid w:val="00E63AEA"/>
    <w:rsid w:val="00E65F7C"/>
    <w:rsid w:val="00E67415"/>
    <w:rsid w:val="00E75FF7"/>
    <w:rsid w:val="00E806A0"/>
    <w:rsid w:val="00E82E73"/>
    <w:rsid w:val="00E8389F"/>
    <w:rsid w:val="00E8546F"/>
    <w:rsid w:val="00E85EE0"/>
    <w:rsid w:val="00E86E71"/>
    <w:rsid w:val="00E87E2E"/>
    <w:rsid w:val="00E90848"/>
    <w:rsid w:val="00E94900"/>
    <w:rsid w:val="00EA1F65"/>
    <w:rsid w:val="00EA666D"/>
    <w:rsid w:val="00EB6A42"/>
    <w:rsid w:val="00EC3F17"/>
    <w:rsid w:val="00EC6AD5"/>
    <w:rsid w:val="00EC6BEA"/>
    <w:rsid w:val="00ED02A8"/>
    <w:rsid w:val="00ED17EE"/>
    <w:rsid w:val="00ED2A6A"/>
    <w:rsid w:val="00ED6376"/>
    <w:rsid w:val="00ED7E15"/>
    <w:rsid w:val="00EF16BC"/>
    <w:rsid w:val="00F02F8A"/>
    <w:rsid w:val="00F061DC"/>
    <w:rsid w:val="00F2234C"/>
    <w:rsid w:val="00F502C1"/>
    <w:rsid w:val="00F60AE9"/>
    <w:rsid w:val="00F61811"/>
    <w:rsid w:val="00F62B38"/>
    <w:rsid w:val="00F66D4C"/>
    <w:rsid w:val="00F676EA"/>
    <w:rsid w:val="00F75EBC"/>
    <w:rsid w:val="00F76973"/>
    <w:rsid w:val="00F956A4"/>
    <w:rsid w:val="00F95716"/>
    <w:rsid w:val="00FA65C6"/>
    <w:rsid w:val="00FC5C5E"/>
    <w:rsid w:val="00FD2033"/>
    <w:rsid w:val="00FD20C0"/>
    <w:rsid w:val="00FD2806"/>
    <w:rsid w:val="00FD7358"/>
    <w:rsid w:val="00FE75F8"/>
    <w:rsid w:val="00FF053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61333FB6"/>
  <w15:docId w15:val="{6EDC21CD-E182-4D5C-B9CB-D3B21C56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81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F6181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unhideWhenUsed/>
    <w:qFormat/>
    <w:rsid w:val="009D2F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D2F6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9D2F66"/>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ar"/>
    <w:uiPriority w:val="9"/>
    <w:unhideWhenUsed/>
    <w:qFormat/>
    <w:rsid w:val="00585E7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1811"/>
    <w:rPr>
      <w:rFonts w:ascii="Arial" w:eastAsia="Times New Roman" w:hAnsi="Arial" w:cs="Arial"/>
      <w:b/>
      <w:bCs/>
      <w:kern w:val="32"/>
      <w:sz w:val="32"/>
      <w:szCs w:val="32"/>
      <w:lang w:eastAsia="es-ES"/>
    </w:rPr>
  </w:style>
  <w:style w:type="paragraph" w:styleId="Sinespaciado">
    <w:name w:val="No Spacing"/>
    <w:link w:val="SinespaciadoCar"/>
    <w:uiPriority w:val="1"/>
    <w:qFormat/>
    <w:rsid w:val="00F61811"/>
    <w:pPr>
      <w:spacing w:after="0" w:line="240" w:lineRule="auto"/>
    </w:pPr>
    <w:rPr>
      <w:rFonts w:ascii="Calibri" w:eastAsia="Calibri" w:hAnsi="Calibri" w:cs="Times New Roman"/>
    </w:rPr>
  </w:style>
  <w:style w:type="paragraph" w:customStyle="1" w:styleId="Default">
    <w:name w:val="Default"/>
    <w:rsid w:val="00F61811"/>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F61811"/>
    <w:pPr>
      <w:spacing w:after="120"/>
    </w:pPr>
    <w:rPr>
      <w:rFonts w:eastAsia="Calibri"/>
    </w:rPr>
  </w:style>
  <w:style w:type="character" w:customStyle="1" w:styleId="TextoindependienteCar">
    <w:name w:val="Texto independiente Car"/>
    <w:basedOn w:val="Fuentedeprrafopredeter"/>
    <w:uiPriority w:val="99"/>
    <w:semiHidden/>
    <w:rsid w:val="00F61811"/>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F61811"/>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F61811"/>
    <w:pPr>
      <w:spacing w:after="120" w:line="480" w:lineRule="auto"/>
    </w:pPr>
  </w:style>
  <w:style w:type="character" w:customStyle="1" w:styleId="Textoindependiente2Car">
    <w:name w:val="Texto independiente 2 Car"/>
    <w:basedOn w:val="Fuentedeprrafopredeter"/>
    <w:link w:val="Textoindependiente2"/>
    <w:rsid w:val="00F6181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61811"/>
    <w:pPr>
      <w:tabs>
        <w:tab w:val="center" w:pos="4419"/>
        <w:tab w:val="right" w:pos="8838"/>
      </w:tabs>
    </w:pPr>
  </w:style>
  <w:style w:type="character" w:customStyle="1" w:styleId="PiedepginaCar">
    <w:name w:val="Pie de página Car"/>
    <w:basedOn w:val="Fuentedeprrafopredeter"/>
    <w:link w:val="Piedepgina"/>
    <w:uiPriority w:val="99"/>
    <w:rsid w:val="00F61811"/>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618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D175D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5D0"/>
    <w:rPr>
      <w:rFonts w:ascii="Tahoma" w:eastAsia="Times New Roman" w:hAnsi="Tahoma" w:cs="Tahoma"/>
      <w:sz w:val="16"/>
      <w:szCs w:val="16"/>
      <w:lang w:val="es-ES" w:eastAsia="es-ES"/>
    </w:rPr>
  </w:style>
  <w:style w:type="paragraph" w:styleId="Prrafodelista">
    <w:name w:val="List Paragraph"/>
    <w:basedOn w:val="Normal"/>
    <w:uiPriority w:val="34"/>
    <w:qFormat/>
    <w:rsid w:val="006A4D10"/>
    <w:pPr>
      <w:ind w:left="720"/>
      <w:contextualSpacing/>
    </w:pPr>
    <w:rPr>
      <w:sz w:val="20"/>
      <w:szCs w:val="20"/>
    </w:rPr>
  </w:style>
  <w:style w:type="character" w:customStyle="1" w:styleId="CharacterStyle6">
    <w:name w:val="Character Style 6"/>
    <w:uiPriority w:val="99"/>
    <w:rsid w:val="006A4D10"/>
    <w:rPr>
      <w:sz w:val="20"/>
      <w:szCs w:val="20"/>
    </w:rPr>
  </w:style>
  <w:style w:type="paragraph" w:customStyle="1" w:styleId="Style9">
    <w:name w:val="Style 9"/>
    <w:basedOn w:val="Normal"/>
    <w:uiPriority w:val="99"/>
    <w:rsid w:val="006A4D10"/>
    <w:pPr>
      <w:widowControl w:val="0"/>
      <w:autoSpaceDE w:val="0"/>
      <w:autoSpaceDN w:val="0"/>
      <w:spacing w:before="252"/>
      <w:ind w:right="72"/>
      <w:jc w:val="both"/>
    </w:pPr>
    <w:rPr>
      <w:rFonts w:eastAsiaTheme="minorEastAsia"/>
      <w:sz w:val="23"/>
      <w:szCs w:val="23"/>
      <w:lang w:val="en-US" w:eastAsia="es-CR"/>
    </w:rPr>
  </w:style>
  <w:style w:type="character" w:customStyle="1" w:styleId="grame">
    <w:name w:val="grame"/>
    <w:basedOn w:val="Fuentedeprrafopredeter"/>
    <w:rsid w:val="00D22EFD"/>
  </w:style>
  <w:style w:type="character" w:customStyle="1" w:styleId="spelle">
    <w:name w:val="spelle"/>
    <w:basedOn w:val="Fuentedeprrafopredeter"/>
    <w:rsid w:val="00D22EFD"/>
  </w:style>
  <w:style w:type="paragraph" w:customStyle="1" w:styleId="Style18">
    <w:name w:val="Style 18"/>
    <w:basedOn w:val="Normal"/>
    <w:uiPriority w:val="99"/>
    <w:rsid w:val="00DC503B"/>
    <w:pPr>
      <w:widowControl w:val="0"/>
      <w:autoSpaceDE w:val="0"/>
      <w:autoSpaceDN w:val="0"/>
      <w:spacing w:before="288" w:line="273" w:lineRule="auto"/>
      <w:ind w:left="72" w:right="216"/>
    </w:pPr>
    <w:rPr>
      <w:lang w:val="en-US" w:eastAsia="es-CR"/>
    </w:rPr>
  </w:style>
  <w:style w:type="paragraph" w:customStyle="1" w:styleId="Style21">
    <w:name w:val="Style 21"/>
    <w:basedOn w:val="Normal"/>
    <w:uiPriority w:val="99"/>
    <w:rsid w:val="00DC503B"/>
    <w:pPr>
      <w:widowControl w:val="0"/>
      <w:autoSpaceDE w:val="0"/>
      <w:autoSpaceDN w:val="0"/>
      <w:spacing w:before="288" w:line="278" w:lineRule="auto"/>
      <w:ind w:left="72" w:right="72"/>
      <w:jc w:val="both"/>
    </w:pPr>
    <w:rPr>
      <w:lang w:val="en-US" w:eastAsia="es-CR"/>
    </w:rPr>
  </w:style>
  <w:style w:type="character" w:customStyle="1" w:styleId="CharacterStyle1">
    <w:name w:val="Character Style 1"/>
    <w:uiPriority w:val="99"/>
    <w:rsid w:val="00232184"/>
    <w:rPr>
      <w:sz w:val="24"/>
    </w:rPr>
  </w:style>
  <w:style w:type="character" w:styleId="Hipervnculo">
    <w:name w:val="Hyperlink"/>
    <w:basedOn w:val="Fuentedeprrafopredeter"/>
    <w:uiPriority w:val="99"/>
    <w:unhideWhenUsed/>
    <w:rsid w:val="00205EFD"/>
    <w:rPr>
      <w:color w:val="0000FF" w:themeColor="hyperlink"/>
      <w:u w:val="single"/>
    </w:rPr>
  </w:style>
  <w:style w:type="character" w:customStyle="1" w:styleId="SinespaciadoCar">
    <w:name w:val="Sin espaciado Car"/>
    <w:basedOn w:val="Fuentedeprrafopredeter"/>
    <w:link w:val="Sinespaciado"/>
    <w:uiPriority w:val="1"/>
    <w:rsid w:val="00CD7470"/>
    <w:rPr>
      <w:rFonts w:ascii="Calibri" w:eastAsia="Calibri" w:hAnsi="Calibri" w:cs="Times New Roman"/>
    </w:rPr>
  </w:style>
  <w:style w:type="paragraph" w:styleId="Textosinformato">
    <w:name w:val="Plain Text"/>
    <w:basedOn w:val="Normal"/>
    <w:link w:val="TextosinformatoCar"/>
    <w:rsid w:val="007126EA"/>
    <w:rPr>
      <w:rFonts w:ascii="Courier New" w:hAnsi="Courier New"/>
      <w:sz w:val="20"/>
      <w:szCs w:val="20"/>
    </w:rPr>
  </w:style>
  <w:style w:type="character" w:customStyle="1" w:styleId="TextosinformatoCar">
    <w:name w:val="Texto sin formato Car"/>
    <w:basedOn w:val="Fuentedeprrafopredeter"/>
    <w:link w:val="Textosinformato"/>
    <w:rsid w:val="007126EA"/>
    <w:rPr>
      <w:rFonts w:ascii="Courier New" w:eastAsia="Times New Roman" w:hAnsi="Courier New" w:cs="Times New Roman"/>
      <w:sz w:val="20"/>
      <w:szCs w:val="20"/>
      <w:lang w:val="es-ES" w:eastAsia="es-ES"/>
    </w:rPr>
  </w:style>
  <w:style w:type="paragraph" w:styleId="Encabezado">
    <w:name w:val="header"/>
    <w:basedOn w:val="Normal"/>
    <w:link w:val="EncabezadoCar"/>
    <w:uiPriority w:val="99"/>
    <w:unhideWhenUsed/>
    <w:rsid w:val="00D17C39"/>
    <w:pPr>
      <w:tabs>
        <w:tab w:val="center" w:pos="4419"/>
        <w:tab w:val="right" w:pos="8838"/>
      </w:tabs>
    </w:pPr>
  </w:style>
  <w:style w:type="character" w:customStyle="1" w:styleId="EncabezadoCar">
    <w:name w:val="Encabezado Car"/>
    <w:basedOn w:val="Fuentedeprrafopredeter"/>
    <w:link w:val="Encabezado"/>
    <w:uiPriority w:val="99"/>
    <w:rsid w:val="00D17C39"/>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rsid w:val="009D2F66"/>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rsid w:val="009D2F6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9D2F66"/>
    <w:rPr>
      <w:rFonts w:asciiTheme="majorHAnsi" w:eastAsiaTheme="majorEastAsia" w:hAnsiTheme="majorHAnsi" w:cstheme="majorBidi"/>
      <w:b/>
      <w:bCs/>
      <w:i/>
      <w:iCs/>
      <w:color w:val="4F81BD" w:themeColor="accent1"/>
      <w:sz w:val="24"/>
      <w:szCs w:val="24"/>
      <w:lang w:val="es-ES" w:eastAsia="es-ES"/>
    </w:rPr>
  </w:style>
  <w:style w:type="paragraph" w:styleId="Lista2">
    <w:name w:val="List 2"/>
    <w:basedOn w:val="Normal"/>
    <w:uiPriority w:val="99"/>
    <w:unhideWhenUsed/>
    <w:rsid w:val="009D2F66"/>
    <w:pPr>
      <w:ind w:left="566" w:hanging="283"/>
      <w:contextualSpacing/>
    </w:pPr>
  </w:style>
  <w:style w:type="paragraph" w:styleId="Lista3">
    <w:name w:val="List 3"/>
    <w:basedOn w:val="Normal"/>
    <w:uiPriority w:val="99"/>
    <w:unhideWhenUsed/>
    <w:rsid w:val="009D2F66"/>
    <w:pPr>
      <w:ind w:left="849" w:hanging="283"/>
      <w:contextualSpacing/>
    </w:pPr>
  </w:style>
  <w:style w:type="paragraph" w:styleId="Sangradetextonormal">
    <w:name w:val="Body Text Indent"/>
    <w:basedOn w:val="Normal"/>
    <w:link w:val="SangradetextonormalCar"/>
    <w:uiPriority w:val="99"/>
    <w:unhideWhenUsed/>
    <w:rsid w:val="009D2F66"/>
    <w:pPr>
      <w:spacing w:after="120"/>
      <w:ind w:left="283"/>
    </w:pPr>
  </w:style>
  <w:style w:type="character" w:customStyle="1" w:styleId="SangradetextonormalCar">
    <w:name w:val="Sangría de texto normal Car"/>
    <w:basedOn w:val="Fuentedeprrafopredeter"/>
    <w:link w:val="Sangradetextonormal"/>
    <w:uiPriority w:val="99"/>
    <w:rsid w:val="009D2F66"/>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D2F6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2F66"/>
    <w:rPr>
      <w:rFonts w:ascii="Times New Roman" w:eastAsia="Times New Roman" w:hAnsi="Times New Roman" w:cs="Times New Roman"/>
      <w:sz w:val="24"/>
      <w:szCs w:val="24"/>
      <w:lang w:val="es-ES" w:eastAsia="es-ES"/>
    </w:rPr>
  </w:style>
  <w:style w:type="paragraph" w:customStyle="1" w:styleId="Car11">
    <w:name w:val="Car11"/>
    <w:basedOn w:val="Normal"/>
    <w:semiHidden/>
    <w:rsid w:val="009D2F66"/>
    <w:pPr>
      <w:spacing w:after="160" w:line="240" w:lineRule="exact"/>
    </w:pPr>
    <w:rPr>
      <w:rFonts w:ascii="Verdana" w:hAnsi="Verdana" w:cs="Verdana"/>
      <w:sz w:val="20"/>
      <w:szCs w:val="20"/>
      <w:lang w:val="en-AU" w:eastAsia="en-US"/>
    </w:rPr>
  </w:style>
  <w:style w:type="character" w:customStyle="1" w:styleId="Ttulo7Car">
    <w:name w:val="Título 7 Car"/>
    <w:basedOn w:val="Fuentedeprrafopredeter"/>
    <w:link w:val="Ttulo7"/>
    <w:uiPriority w:val="9"/>
    <w:rsid w:val="00585E70"/>
    <w:rPr>
      <w:rFonts w:asciiTheme="majorHAnsi" w:eastAsiaTheme="majorEastAsia" w:hAnsiTheme="majorHAnsi" w:cstheme="majorBidi"/>
      <w:i/>
      <w:iCs/>
      <w:color w:val="404040" w:themeColor="text1" w:themeTint="BF"/>
      <w:sz w:val="24"/>
      <w:szCs w:val="24"/>
      <w:lang w:val="es-ES" w:eastAsia="es-ES"/>
    </w:rPr>
  </w:style>
  <w:style w:type="paragraph" w:styleId="NormalWeb">
    <w:name w:val="Normal (Web)"/>
    <w:basedOn w:val="Normal"/>
    <w:rsid w:val="001B18C1"/>
    <w:pPr>
      <w:spacing w:before="100" w:beforeAutospacing="1" w:after="100" w:afterAutospacing="1"/>
    </w:pPr>
    <w:rPr>
      <w:lang w:val="es-ES"/>
    </w:rPr>
  </w:style>
  <w:style w:type="paragraph" w:customStyle="1" w:styleId="Textopredeterminado">
    <w:name w:val="Texto predeterminado"/>
    <w:basedOn w:val="Normal"/>
    <w:rsid w:val="00946C7C"/>
    <w:pPr>
      <w:overflowPunct w:val="0"/>
      <w:autoSpaceDE w:val="0"/>
      <w:autoSpaceDN w:val="0"/>
      <w:adjustRightInd w:val="0"/>
      <w:textAlignment w:val="baseline"/>
    </w:pPr>
    <w:rPr>
      <w:szCs w:val="20"/>
      <w:lang w:val="en-US"/>
    </w:rPr>
  </w:style>
  <w:style w:type="character" w:styleId="Refdecomentario">
    <w:name w:val="annotation reference"/>
    <w:basedOn w:val="Fuentedeprrafopredeter"/>
    <w:uiPriority w:val="99"/>
    <w:semiHidden/>
    <w:unhideWhenUsed/>
    <w:rsid w:val="00DB792A"/>
    <w:rPr>
      <w:sz w:val="16"/>
      <w:szCs w:val="16"/>
    </w:rPr>
  </w:style>
  <w:style w:type="paragraph" w:styleId="Textocomentario">
    <w:name w:val="annotation text"/>
    <w:basedOn w:val="Normal"/>
    <w:link w:val="TextocomentarioCar"/>
    <w:uiPriority w:val="99"/>
    <w:semiHidden/>
    <w:unhideWhenUsed/>
    <w:rsid w:val="00DB792A"/>
    <w:rPr>
      <w:sz w:val="20"/>
      <w:szCs w:val="20"/>
    </w:rPr>
  </w:style>
  <w:style w:type="character" w:customStyle="1" w:styleId="TextocomentarioCar">
    <w:name w:val="Texto comentario Car"/>
    <w:basedOn w:val="Fuentedeprrafopredeter"/>
    <w:link w:val="Textocomentario"/>
    <w:uiPriority w:val="99"/>
    <w:semiHidden/>
    <w:rsid w:val="00DB792A"/>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B792A"/>
    <w:rPr>
      <w:b/>
      <w:bCs/>
    </w:rPr>
  </w:style>
  <w:style w:type="character" w:customStyle="1" w:styleId="AsuntodelcomentarioCar">
    <w:name w:val="Asunto del comentario Car"/>
    <w:basedOn w:val="TextocomentarioCar"/>
    <w:link w:val="Asuntodelcomentario"/>
    <w:uiPriority w:val="99"/>
    <w:semiHidden/>
    <w:rsid w:val="00DB792A"/>
    <w:rPr>
      <w:rFonts w:ascii="Times New Roman" w:eastAsia="Times New Roman" w:hAnsi="Times New Roman" w:cs="Times New Roman"/>
      <w:b/>
      <w:bCs/>
      <w:sz w:val="20"/>
      <w:szCs w:val="20"/>
      <w:lang w:eastAsia="es-ES"/>
    </w:rPr>
  </w:style>
  <w:style w:type="paragraph" w:styleId="Revisin">
    <w:name w:val="Revision"/>
    <w:hidden/>
    <w:uiPriority w:val="99"/>
    <w:semiHidden/>
    <w:rsid w:val="00DB792A"/>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097">
      <w:bodyDiv w:val="1"/>
      <w:marLeft w:val="0"/>
      <w:marRight w:val="0"/>
      <w:marTop w:val="0"/>
      <w:marBottom w:val="0"/>
      <w:divBdr>
        <w:top w:val="none" w:sz="0" w:space="0" w:color="auto"/>
        <w:left w:val="none" w:sz="0" w:space="0" w:color="auto"/>
        <w:bottom w:val="none" w:sz="0" w:space="0" w:color="auto"/>
        <w:right w:val="none" w:sz="0" w:space="0" w:color="auto"/>
      </w:divBdr>
      <w:divsChild>
        <w:div w:id="702099553">
          <w:marLeft w:val="0"/>
          <w:marRight w:val="0"/>
          <w:marTop w:val="0"/>
          <w:marBottom w:val="0"/>
          <w:divBdr>
            <w:top w:val="none" w:sz="0" w:space="0" w:color="auto"/>
            <w:left w:val="none" w:sz="0" w:space="0" w:color="auto"/>
            <w:bottom w:val="none" w:sz="0" w:space="0" w:color="auto"/>
            <w:right w:val="none" w:sz="0" w:space="0" w:color="auto"/>
          </w:divBdr>
          <w:divsChild>
            <w:div w:id="1672874806">
              <w:marLeft w:val="0"/>
              <w:marRight w:val="0"/>
              <w:marTop w:val="0"/>
              <w:marBottom w:val="0"/>
              <w:divBdr>
                <w:top w:val="none" w:sz="0" w:space="0" w:color="auto"/>
                <w:left w:val="none" w:sz="0" w:space="0" w:color="auto"/>
                <w:bottom w:val="none" w:sz="0" w:space="0" w:color="auto"/>
                <w:right w:val="none" w:sz="0" w:space="0" w:color="auto"/>
              </w:divBdr>
              <w:divsChild>
                <w:div w:id="1189636429">
                  <w:marLeft w:val="0"/>
                  <w:marRight w:val="0"/>
                  <w:marTop w:val="0"/>
                  <w:marBottom w:val="0"/>
                  <w:divBdr>
                    <w:top w:val="none" w:sz="0" w:space="0" w:color="auto"/>
                    <w:left w:val="none" w:sz="0" w:space="0" w:color="auto"/>
                    <w:bottom w:val="none" w:sz="0" w:space="0" w:color="auto"/>
                    <w:right w:val="none" w:sz="0" w:space="0" w:color="auto"/>
                  </w:divBdr>
                  <w:divsChild>
                    <w:div w:id="2645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601917">
      <w:bodyDiv w:val="1"/>
      <w:marLeft w:val="0"/>
      <w:marRight w:val="0"/>
      <w:marTop w:val="0"/>
      <w:marBottom w:val="0"/>
      <w:divBdr>
        <w:top w:val="none" w:sz="0" w:space="0" w:color="auto"/>
        <w:left w:val="none" w:sz="0" w:space="0" w:color="auto"/>
        <w:bottom w:val="none" w:sz="0" w:space="0" w:color="auto"/>
        <w:right w:val="none" w:sz="0" w:space="0" w:color="auto"/>
      </w:divBdr>
      <w:divsChild>
        <w:div w:id="1545941043">
          <w:marLeft w:val="0"/>
          <w:marRight w:val="0"/>
          <w:marTop w:val="0"/>
          <w:marBottom w:val="0"/>
          <w:divBdr>
            <w:top w:val="none" w:sz="0" w:space="0" w:color="auto"/>
            <w:left w:val="none" w:sz="0" w:space="0" w:color="auto"/>
            <w:bottom w:val="none" w:sz="0" w:space="0" w:color="auto"/>
            <w:right w:val="none" w:sz="0" w:space="0" w:color="auto"/>
          </w:divBdr>
          <w:divsChild>
            <w:div w:id="1284075724">
              <w:marLeft w:val="0"/>
              <w:marRight w:val="0"/>
              <w:marTop w:val="0"/>
              <w:marBottom w:val="0"/>
              <w:divBdr>
                <w:top w:val="none" w:sz="0" w:space="0" w:color="auto"/>
                <w:left w:val="none" w:sz="0" w:space="0" w:color="auto"/>
                <w:bottom w:val="none" w:sz="0" w:space="0" w:color="auto"/>
                <w:right w:val="none" w:sz="0" w:space="0" w:color="auto"/>
              </w:divBdr>
              <w:divsChild>
                <w:div w:id="1664776519">
                  <w:marLeft w:val="0"/>
                  <w:marRight w:val="0"/>
                  <w:marTop w:val="0"/>
                  <w:marBottom w:val="0"/>
                  <w:divBdr>
                    <w:top w:val="none" w:sz="0" w:space="0" w:color="auto"/>
                    <w:left w:val="none" w:sz="0" w:space="0" w:color="auto"/>
                    <w:bottom w:val="none" w:sz="0" w:space="0" w:color="auto"/>
                    <w:right w:val="none" w:sz="0" w:space="0" w:color="auto"/>
                  </w:divBdr>
                  <w:divsChild>
                    <w:div w:id="5201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1EDDA-BE26-4F2A-B7CA-006BA06C9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5208</Words>
  <Characters>28650</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mmorazun</dc:creator>
  <cp:lastModifiedBy>Tatiana Montero Salguero</cp:lastModifiedBy>
  <cp:revision>2</cp:revision>
  <cp:lastPrinted>2015-06-26T18:18:00Z</cp:lastPrinted>
  <dcterms:created xsi:type="dcterms:W3CDTF">2019-09-19T16:03:00Z</dcterms:created>
  <dcterms:modified xsi:type="dcterms:W3CDTF">2019-09-19T16:03:00Z</dcterms:modified>
</cp:coreProperties>
</file>